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168CD" w14:textId="77777777" w:rsidR="00465EF4" w:rsidRPr="00530753" w:rsidRDefault="00465EF4" w:rsidP="00465EF4">
      <w:pPr>
        <w:spacing w:after="0" w:line="360" w:lineRule="auto"/>
        <w:ind w:left="0" w:firstLine="0"/>
        <w:jc w:val="right"/>
        <w:rPr>
          <w:rFonts w:ascii="Times New Roman" w:eastAsia="Calibri" w:hAnsi="Times New Roman" w:cs="Times New Roman"/>
          <w:kern w:val="0"/>
          <w:sz w:val="24"/>
          <w:szCs w:val="24"/>
          <w:lang w:eastAsia="lv-LV"/>
          <w14:ligatures w14:val="none"/>
        </w:rPr>
      </w:pPr>
      <w:r w:rsidRPr="00530753">
        <w:rPr>
          <w:rFonts w:ascii="Times New Roman" w:eastAsia="Calibri" w:hAnsi="Times New Roman" w:cs="Times New Roman"/>
          <w:kern w:val="0"/>
          <w:sz w:val="24"/>
          <w:szCs w:val="24"/>
          <w:lang w:eastAsia="lv-LV"/>
          <w14:ligatures w14:val="none"/>
        </w:rPr>
        <w:t>SIA “Latvijas Digitālās veselības centrs”</w:t>
      </w:r>
    </w:p>
    <w:p w14:paraId="0FDE5C7D" w14:textId="77777777" w:rsidR="00465EF4" w:rsidRPr="00530753" w:rsidRDefault="00465EF4" w:rsidP="00465EF4">
      <w:pPr>
        <w:spacing w:after="0" w:line="360" w:lineRule="auto"/>
        <w:ind w:left="0" w:firstLine="0"/>
        <w:jc w:val="right"/>
        <w:rPr>
          <w:rFonts w:ascii="Times New Roman" w:eastAsia="Calibri" w:hAnsi="Times New Roman" w:cs="Times New Roman"/>
          <w:kern w:val="0"/>
          <w:sz w:val="24"/>
          <w:szCs w:val="24"/>
          <w:lang w:eastAsia="lv-LV"/>
          <w14:ligatures w14:val="none"/>
        </w:rPr>
      </w:pPr>
      <w:r w:rsidRPr="00530753">
        <w:rPr>
          <w:rFonts w:ascii="Times New Roman" w:eastAsia="Calibri" w:hAnsi="Times New Roman" w:cs="Times New Roman"/>
          <w:kern w:val="0"/>
          <w:sz w:val="24"/>
          <w:szCs w:val="24"/>
          <w:lang w:eastAsia="lv-LV"/>
          <w14:ligatures w14:val="none"/>
        </w:rPr>
        <w:t>līguma uzskaites</w:t>
      </w:r>
    </w:p>
    <w:p w14:paraId="608EDCFB" w14:textId="77777777" w:rsidR="00465EF4" w:rsidRPr="00530753" w:rsidRDefault="00465EF4" w:rsidP="00465EF4">
      <w:pPr>
        <w:spacing w:after="0" w:line="360" w:lineRule="auto"/>
        <w:ind w:left="0" w:firstLine="0"/>
        <w:jc w:val="right"/>
        <w:rPr>
          <w:rFonts w:ascii="Times New Roman" w:eastAsia="Calibri" w:hAnsi="Times New Roman" w:cs="Times New Roman"/>
          <w:kern w:val="0"/>
          <w:sz w:val="24"/>
          <w:szCs w:val="24"/>
          <w:lang w:eastAsia="lv-LV"/>
          <w14:ligatures w14:val="none"/>
        </w:rPr>
      </w:pPr>
      <w:r w:rsidRPr="00530753">
        <w:rPr>
          <w:rFonts w:ascii="Times New Roman" w:eastAsia="Calibri" w:hAnsi="Times New Roman" w:cs="Times New Roman"/>
          <w:kern w:val="0"/>
          <w:sz w:val="24"/>
          <w:szCs w:val="24"/>
          <w:lang w:eastAsia="lv-LV"/>
          <w14:ligatures w14:val="none"/>
        </w:rPr>
        <w:t xml:space="preserve">Nr. </w:t>
      </w:r>
      <w:r w:rsidRPr="004511CC">
        <w:rPr>
          <w:rFonts w:ascii="Times New Roman" w:hAnsi="Times New Roman"/>
          <w:b/>
          <w:bCs/>
          <w:sz w:val="24"/>
        </w:rPr>
        <w:fldChar w:fldCharType="begin"/>
      </w:r>
      <w:r w:rsidRPr="004511CC">
        <w:rPr>
          <w:rFonts w:ascii="Times New Roman" w:hAnsi="Times New Roman"/>
          <w:b/>
          <w:bCs/>
          <w:sz w:val="24"/>
        </w:rPr>
        <w:instrText xml:space="preserve"> MERGEFIELD  DOKREGNUMURS  \* MERGEFORMAT </w:instrText>
      </w:r>
      <w:r w:rsidRPr="004511CC">
        <w:rPr>
          <w:rFonts w:ascii="Times New Roman" w:hAnsi="Times New Roman"/>
          <w:b/>
          <w:bCs/>
          <w:sz w:val="24"/>
        </w:rPr>
        <w:fldChar w:fldCharType="separate"/>
      </w:r>
      <w:r w:rsidRPr="004511CC">
        <w:rPr>
          <w:rFonts w:ascii="Times New Roman" w:hAnsi="Times New Roman"/>
          <w:b/>
          <w:bCs/>
          <w:noProof/>
          <w:sz w:val="24"/>
        </w:rPr>
        <w:t>«DOKREGNUMURS»</w:t>
      </w:r>
      <w:r w:rsidRPr="004511CC">
        <w:rPr>
          <w:rFonts w:ascii="Times New Roman" w:hAnsi="Times New Roman"/>
          <w:b/>
          <w:bCs/>
          <w:sz w:val="24"/>
        </w:rPr>
        <w:fldChar w:fldCharType="end"/>
      </w:r>
    </w:p>
    <w:p w14:paraId="33A12E02" w14:textId="77777777" w:rsidR="000F07E6" w:rsidRPr="000F07E6" w:rsidRDefault="000F07E6" w:rsidP="000F07E6">
      <w:pPr>
        <w:spacing w:after="0" w:line="240" w:lineRule="auto"/>
        <w:ind w:left="0" w:firstLine="0"/>
        <w:jc w:val="center"/>
        <w:rPr>
          <w:rFonts w:ascii="Times New Roman" w:eastAsia="Times New Roman" w:hAnsi="Times New Roman" w:cs="Times New Roman"/>
          <w:kern w:val="0"/>
          <w:sz w:val="24"/>
          <w:szCs w:val="24"/>
          <w14:ligatures w14:val="none"/>
        </w:rPr>
      </w:pPr>
    </w:p>
    <w:p w14:paraId="496EDCA4" w14:textId="77777777" w:rsidR="000F07E6" w:rsidRPr="000F07E6" w:rsidRDefault="000F07E6" w:rsidP="000F07E6">
      <w:pPr>
        <w:spacing w:after="0" w:line="240" w:lineRule="auto"/>
        <w:ind w:left="0" w:firstLine="0"/>
        <w:jc w:val="center"/>
        <w:rPr>
          <w:rFonts w:ascii="Times New Roman" w:eastAsia="Times New Roman" w:hAnsi="Times New Roman" w:cs="Times New Roman"/>
          <w:b/>
          <w:kern w:val="0"/>
          <w:sz w:val="28"/>
          <w:szCs w:val="28"/>
          <w14:ligatures w14:val="none"/>
        </w:rPr>
      </w:pPr>
      <w:r w:rsidRPr="000F07E6">
        <w:rPr>
          <w:rFonts w:ascii="Times New Roman" w:eastAsia="Times New Roman" w:hAnsi="Times New Roman" w:cs="Times New Roman"/>
          <w:b/>
          <w:kern w:val="0"/>
          <w:sz w:val="28"/>
          <w:szCs w:val="28"/>
          <w14:ligatures w14:val="none"/>
        </w:rPr>
        <w:t>LĪGUMS</w:t>
      </w:r>
    </w:p>
    <w:p w14:paraId="3D135838" w14:textId="77777777" w:rsidR="000F07E6" w:rsidRPr="000F07E6" w:rsidRDefault="000F07E6" w:rsidP="000F07E6">
      <w:pPr>
        <w:spacing w:after="0" w:line="240" w:lineRule="auto"/>
        <w:ind w:left="0" w:firstLine="0"/>
        <w:jc w:val="center"/>
        <w:rPr>
          <w:rFonts w:ascii="Times New Roman" w:eastAsia="Times New Roman" w:hAnsi="Times New Roman" w:cs="Times New Roman"/>
          <w:b/>
          <w:kern w:val="0"/>
          <w:sz w:val="24"/>
          <w:szCs w:val="24"/>
          <w14:ligatures w14:val="none"/>
        </w:rPr>
      </w:pPr>
      <w:r w:rsidRPr="000F07E6">
        <w:rPr>
          <w:rFonts w:ascii="Times New Roman" w:eastAsia="Times New Roman" w:hAnsi="Times New Roman" w:cs="Times New Roman"/>
          <w:b/>
          <w:kern w:val="0"/>
          <w:sz w:val="24"/>
          <w:szCs w:val="24"/>
          <w14:ligatures w14:val="none"/>
        </w:rPr>
        <w:t>par vienotās veselības nozares elektroniskās informācijas sistēmas</w:t>
      </w:r>
      <w:r w:rsidRPr="000F07E6" w:rsidDel="00B0783C">
        <w:rPr>
          <w:rFonts w:ascii="Times New Roman" w:eastAsia="Times New Roman" w:hAnsi="Times New Roman" w:cs="Times New Roman"/>
          <w:b/>
          <w:kern w:val="0"/>
          <w:sz w:val="24"/>
          <w:szCs w:val="24"/>
          <w14:ligatures w14:val="none"/>
        </w:rPr>
        <w:t xml:space="preserve"> </w:t>
      </w:r>
      <w:r w:rsidRPr="000F07E6">
        <w:rPr>
          <w:rFonts w:ascii="Times New Roman" w:eastAsia="Times New Roman" w:hAnsi="Times New Roman" w:cs="Times New Roman"/>
          <w:b/>
          <w:kern w:val="0"/>
          <w:sz w:val="24"/>
          <w:szCs w:val="24"/>
          <w14:ligatures w14:val="none"/>
        </w:rPr>
        <w:t>izmantošanu</w:t>
      </w:r>
    </w:p>
    <w:p w14:paraId="2A2C319D" w14:textId="77777777" w:rsidR="000F07E6" w:rsidRPr="000F07E6" w:rsidRDefault="000F07E6" w:rsidP="000F07E6">
      <w:pPr>
        <w:spacing w:after="0" w:line="240" w:lineRule="auto"/>
        <w:ind w:left="0" w:firstLine="0"/>
        <w:jc w:val="center"/>
        <w:rPr>
          <w:rFonts w:ascii="Times New Roman" w:eastAsia="Times New Roman" w:hAnsi="Times New Roman" w:cs="Times New Roman"/>
          <w:kern w:val="0"/>
          <w:sz w:val="24"/>
          <w:szCs w:val="24"/>
          <w14:ligatures w14:val="none"/>
        </w:rPr>
      </w:pPr>
    </w:p>
    <w:p w14:paraId="7C7822A2" w14:textId="77777777" w:rsidR="000F07E6" w:rsidRPr="000F07E6" w:rsidRDefault="000F07E6" w:rsidP="000F07E6">
      <w:pPr>
        <w:tabs>
          <w:tab w:val="left" w:pos="6096"/>
        </w:tabs>
        <w:suppressAutoHyphens/>
        <w:autoSpaceDN w:val="0"/>
        <w:spacing w:after="0" w:line="276" w:lineRule="auto"/>
        <w:ind w:left="0" w:firstLine="0"/>
        <w:textAlignment w:val="baseline"/>
        <w:rPr>
          <w:rFonts w:ascii="Times New Roman" w:eastAsia="Calibri" w:hAnsi="Times New Roman" w:cs="Times New Roman"/>
          <w:kern w:val="0"/>
          <w:sz w:val="16"/>
          <w:szCs w:val="16"/>
          <w14:ligatures w14:val="none"/>
        </w:rPr>
      </w:pPr>
      <w:r w:rsidRPr="000F07E6">
        <w:rPr>
          <w:rFonts w:ascii="Times New Roman" w:eastAsia="Times New Roman" w:hAnsi="Times New Roman" w:cs="Times New Roman"/>
          <w:kern w:val="0"/>
          <w:sz w:val="24"/>
          <w:szCs w:val="20"/>
          <w14:ligatures w14:val="none"/>
        </w:rPr>
        <w:t xml:space="preserve">Rīga,                                                                      </w:t>
      </w:r>
      <w:r w:rsidRPr="000F07E6">
        <w:rPr>
          <w:rFonts w:ascii="Times New Roman" w:eastAsia="Calibri" w:hAnsi="Times New Roman" w:cs="Times New Roman"/>
          <w:kern w:val="0"/>
          <w:sz w:val="16"/>
          <w:szCs w:val="16"/>
          <w14:ligatures w14:val="none"/>
        </w:rPr>
        <w:t>DOKUMENTA PARAKSTĪŠANAS DATUMS IR PĒDĒJĀ PIEVIENOTĀ</w:t>
      </w:r>
    </w:p>
    <w:p w14:paraId="27D58F73" w14:textId="77777777" w:rsidR="000F07E6" w:rsidRPr="000F07E6" w:rsidRDefault="000F07E6" w:rsidP="000F07E6">
      <w:pPr>
        <w:tabs>
          <w:tab w:val="left" w:pos="6096"/>
        </w:tabs>
        <w:suppressAutoHyphens/>
        <w:autoSpaceDN w:val="0"/>
        <w:spacing w:after="200" w:line="276" w:lineRule="auto"/>
        <w:ind w:left="0" w:firstLine="0"/>
        <w:jc w:val="right"/>
        <w:textAlignment w:val="baseline"/>
        <w:rPr>
          <w:rFonts w:ascii="Calibri" w:eastAsia="Calibri" w:hAnsi="Calibri" w:cs="Times New Roman"/>
          <w:kern w:val="0"/>
          <w14:ligatures w14:val="none"/>
        </w:rPr>
      </w:pPr>
      <w:r w:rsidRPr="000F07E6">
        <w:rPr>
          <w:rFonts w:ascii="Times New Roman" w:eastAsia="Calibri" w:hAnsi="Times New Roman" w:cs="Times New Roman"/>
          <w:kern w:val="0"/>
          <w:sz w:val="16"/>
          <w:szCs w:val="16"/>
          <w14:ligatures w14:val="none"/>
        </w:rPr>
        <w:t>DROŠA ELEKTRONISKĀ PARAKSTA UN TĀ LAIKA ZĪMOGA DATUMS</w:t>
      </w:r>
    </w:p>
    <w:p w14:paraId="46ECE626" w14:textId="77777777" w:rsidR="000F07E6" w:rsidRPr="000F07E6" w:rsidRDefault="000F07E6" w:rsidP="000F07E6">
      <w:pPr>
        <w:tabs>
          <w:tab w:val="right" w:pos="9072"/>
        </w:tabs>
        <w:spacing w:after="0" w:line="240" w:lineRule="auto"/>
        <w:ind w:left="0" w:firstLine="0"/>
        <w:jc w:val="both"/>
        <w:rPr>
          <w:rFonts w:ascii="Times New Roman" w:eastAsia="Times New Roman" w:hAnsi="Times New Roman" w:cs="Times New Roman"/>
          <w:kern w:val="0"/>
          <w:sz w:val="24"/>
          <w:szCs w:val="24"/>
          <w14:ligatures w14:val="none"/>
        </w:rPr>
      </w:pPr>
    </w:p>
    <w:p w14:paraId="09462290" w14:textId="5AEDBBC6" w:rsidR="000F07E6" w:rsidRPr="000F07E6" w:rsidRDefault="000F07E6" w:rsidP="000F07E6">
      <w:pPr>
        <w:spacing w:after="0" w:line="240" w:lineRule="auto"/>
        <w:ind w:left="0" w:firstLine="720"/>
        <w:jc w:val="both"/>
        <w:rPr>
          <w:rFonts w:ascii="Times New Roman" w:eastAsia="Times New Roman" w:hAnsi="Times New Roman" w:cs="Times New Roman"/>
          <w:kern w:val="0"/>
          <w:sz w:val="24"/>
          <w:szCs w:val="24"/>
          <w14:ligatures w14:val="none"/>
        </w:rPr>
      </w:pPr>
      <w:r w:rsidRPr="000F07E6">
        <w:rPr>
          <w:rFonts w:ascii="Times New Roman" w:eastAsia="Times New Roman" w:hAnsi="Times New Roman" w:cs="Times New Roman"/>
          <w:kern w:val="0"/>
          <w:sz w:val="24"/>
          <w:szCs w:val="24"/>
          <w14:ligatures w14:val="none"/>
        </w:rPr>
        <w:t xml:space="preserve">SIA ”Latvijas Digitālās veselības centrs” (turpmāk – Centrs), kura vārdā saskaņā ar statūtiem rīkojas Centra valdes loceklis </w:t>
      </w:r>
      <w:r w:rsidR="00B85B2F">
        <w:rPr>
          <w:rFonts w:ascii="Times New Roman" w:eastAsia="Times New Roman" w:hAnsi="Times New Roman" w:cs="Times New Roman"/>
          <w:kern w:val="0"/>
          <w:sz w:val="24"/>
          <w:szCs w:val="24"/>
          <w14:ligatures w14:val="none"/>
        </w:rPr>
        <w:t>____________</w:t>
      </w:r>
      <w:r w:rsidRPr="000F07E6">
        <w:rPr>
          <w:rFonts w:ascii="Times New Roman" w:eastAsia="Times New Roman" w:hAnsi="Times New Roman" w:cs="Times New Roman"/>
          <w:kern w:val="0"/>
          <w:sz w:val="24"/>
          <w:szCs w:val="24"/>
          <w14:ligatures w14:val="none"/>
        </w:rPr>
        <w:t>, no vienas puses un</w:t>
      </w:r>
    </w:p>
    <w:p w14:paraId="62A8B139" w14:textId="02FA8C99" w:rsidR="000F07E6" w:rsidRPr="000F07E6" w:rsidRDefault="006B1ED6" w:rsidP="000F07E6">
      <w:pPr>
        <w:spacing w:after="0" w:line="240" w:lineRule="auto"/>
        <w:ind w:left="0" w:firstLine="720"/>
        <w:jc w:val="both"/>
        <w:rPr>
          <w:rFonts w:ascii="Times New Roman" w:eastAsia="Times New Roman" w:hAnsi="Times New Roman" w:cs="Times New Roman"/>
          <w:kern w:val="0"/>
          <w:sz w:val="24"/>
          <w:szCs w:val="24"/>
          <w14:ligatures w14:val="none"/>
        </w:rPr>
      </w:pPr>
      <w:r w:rsidRPr="00C46884">
        <w:rPr>
          <w:rFonts w:ascii="Times New Roman" w:hAnsi="Times New Roman"/>
          <w:sz w:val="24"/>
          <w:szCs w:val="24"/>
        </w:rPr>
        <w:t>[</w:t>
      </w:r>
      <w:r w:rsidRPr="00C46884">
        <w:rPr>
          <w:rFonts w:ascii="Times New Roman" w:hAnsi="Times New Roman"/>
          <w:i/>
          <w:sz w:val="24"/>
          <w:szCs w:val="24"/>
        </w:rPr>
        <w:t>Nosaukums</w:t>
      </w:r>
      <w:r w:rsidRPr="00C46884">
        <w:rPr>
          <w:rFonts w:ascii="Times New Roman" w:hAnsi="Times New Roman"/>
          <w:sz w:val="24"/>
          <w:szCs w:val="24"/>
        </w:rPr>
        <w:t xml:space="preserve">] </w:t>
      </w:r>
      <w:r w:rsidR="000F07E6" w:rsidRPr="000F07E6">
        <w:rPr>
          <w:rFonts w:ascii="Times New Roman" w:eastAsia="Times New Roman" w:hAnsi="Times New Roman" w:cs="Times New Roman"/>
          <w:kern w:val="0"/>
          <w:sz w:val="24"/>
          <w:szCs w:val="24"/>
          <w14:ligatures w14:val="none"/>
        </w:rPr>
        <w:t>(turpmāk – Iestāde)</w:t>
      </w:r>
      <w:r w:rsidR="000F07E6" w:rsidRPr="000F07E6">
        <w:rPr>
          <w:rFonts w:ascii="Times New Roman" w:eastAsia="Times New Roman" w:hAnsi="Times New Roman" w:cs="Times New Roman"/>
          <w:noProof/>
          <w:kern w:val="0"/>
          <w:sz w:val="24"/>
          <w:szCs w:val="24"/>
          <w14:ligatures w14:val="none"/>
        </w:rPr>
        <w:t xml:space="preserve">, </w:t>
      </w:r>
      <w:r w:rsidR="001F7552" w:rsidRPr="001F7552">
        <w:rPr>
          <w:rFonts w:ascii="Times New Roman" w:eastAsia="Times New Roman" w:hAnsi="Times New Roman" w:cs="Times New Roman"/>
          <w:noProof/>
          <w:kern w:val="0"/>
          <w:sz w:val="24"/>
          <w:szCs w:val="24"/>
          <w14:ligatures w14:val="none"/>
        </w:rPr>
        <w:t xml:space="preserve">kura vārdā </w:t>
      </w:r>
      <w:r w:rsidR="007F1B71" w:rsidRPr="00C46884">
        <w:rPr>
          <w:rFonts w:ascii="Times New Roman" w:hAnsi="Times New Roman"/>
          <w:sz w:val="24"/>
          <w:szCs w:val="24"/>
        </w:rPr>
        <w:t>saskaņā ar __________________ rīkojas _____________</w:t>
      </w:r>
      <w:r w:rsidR="000F07E6" w:rsidRPr="000F07E6">
        <w:rPr>
          <w:rFonts w:ascii="Times New Roman" w:eastAsia="Times New Roman" w:hAnsi="Times New Roman" w:cs="Times New Roman"/>
          <w:noProof/>
          <w:kern w:val="0"/>
          <w:sz w:val="24"/>
          <w:szCs w:val="24"/>
          <w14:ligatures w14:val="none"/>
        </w:rPr>
        <w:t>,</w:t>
      </w:r>
      <w:r w:rsidR="000F07E6" w:rsidRPr="000F07E6">
        <w:rPr>
          <w:rFonts w:ascii="Times New Roman" w:eastAsia="Times New Roman" w:hAnsi="Times New Roman" w:cs="Times New Roman"/>
          <w:kern w:val="0"/>
          <w:sz w:val="24"/>
          <w:szCs w:val="24"/>
          <w14:ligatures w14:val="none"/>
        </w:rPr>
        <w:t xml:space="preserve"> no otras puses, </w:t>
      </w:r>
    </w:p>
    <w:p w14:paraId="7CA3B969" w14:textId="77777777" w:rsidR="000F07E6" w:rsidRPr="000F07E6" w:rsidRDefault="000F07E6" w:rsidP="000F07E6">
      <w:pPr>
        <w:spacing w:after="0" w:line="240" w:lineRule="auto"/>
        <w:ind w:left="0" w:firstLine="720"/>
        <w:jc w:val="both"/>
        <w:rPr>
          <w:rFonts w:ascii="Times New Roman" w:eastAsia="Times New Roman" w:hAnsi="Times New Roman" w:cs="Times New Roman"/>
          <w:kern w:val="0"/>
          <w:sz w:val="24"/>
          <w:szCs w:val="24"/>
          <w14:ligatures w14:val="none"/>
        </w:rPr>
      </w:pPr>
      <w:r w:rsidRPr="000F07E6">
        <w:rPr>
          <w:rFonts w:ascii="Times New Roman" w:eastAsia="Times New Roman" w:hAnsi="Times New Roman" w:cs="Times New Roman"/>
          <w:kern w:val="0"/>
          <w:sz w:val="24"/>
          <w:szCs w:val="24"/>
          <w14:ligatures w14:val="none"/>
        </w:rPr>
        <w:t>turpmāk katrs atsevišķi saukti – Puse, bet abi kopā – Puses noslēdz šādu līgumu (turpmāk – Līgums):</w:t>
      </w:r>
    </w:p>
    <w:p w14:paraId="300CEBF4" w14:textId="77777777" w:rsidR="000F07E6" w:rsidRPr="000F07E6" w:rsidRDefault="000F07E6" w:rsidP="000F07E6">
      <w:pPr>
        <w:spacing w:after="0" w:line="240" w:lineRule="auto"/>
        <w:ind w:left="0" w:firstLine="720"/>
        <w:jc w:val="both"/>
        <w:rPr>
          <w:rFonts w:ascii="Times New Roman" w:eastAsia="Times New Roman" w:hAnsi="Times New Roman" w:cs="Times New Roman"/>
          <w:kern w:val="0"/>
          <w:sz w:val="24"/>
          <w:szCs w:val="24"/>
          <w14:ligatures w14:val="none"/>
        </w:rPr>
      </w:pPr>
    </w:p>
    <w:p w14:paraId="6A1749FD" w14:textId="77777777" w:rsidR="00CE2067" w:rsidRPr="0050577B" w:rsidRDefault="00CE2067" w:rsidP="00CE2067">
      <w:pPr>
        <w:numPr>
          <w:ilvl w:val="0"/>
          <w:numId w:val="1"/>
        </w:numPr>
        <w:spacing w:after="0" w:line="240" w:lineRule="auto"/>
        <w:ind w:left="357" w:hanging="357"/>
        <w:jc w:val="center"/>
        <w:rPr>
          <w:rFonts w:ascii="Times New Roman" w:hAnsi="Times New Roman"/>
          <w:b/>
          <w:caps/>
          <w:sz w:val="24"/>
          <w:szCs w:val="24"/>
        </w:rPr>
      </w:pPr>
      <w:r w:rsidRPr="0050577B">
        <w:rPr>
          <w:rFonts w:ascii="Times New Roman" w:hAnsi="Times New Roman"/>
          <w:b/>
          <w:caps/>
          <w:sz w:val="24"/>
          <w:szCs w:val="24"/>
        </w:rPr>
        <w:t>Līguma priekšmets un piekļuve E-VESELĪBAS SISTĒMAI</w:t>
      </w:r>
    </w:p>
    <w:p w14:paraId="1A7E5C3C" w14:textId="77777777" w:rsidR="00CE2067" w:rsidRPr="0050577B" w:rsidRDefault="00CE2067" w:rsidP="00CE2067">
      <w:pPr>
        <w:ind w:left="360"/>
        <w:contextualSpacing/>
        <w:rPr>
          <w:rFonts w:ascii="Times New Roman" w:hAnsi="Times New Roman"/>
          <w:b/>
          <w:caps/>
          <w:sz w:val="16"/>
          <w:szCs w:val="16"/>
        </w:rPr>
      </w:pPr>
    </w:p>
    <w:p w14:paraId="7CA51DCB" w14:textId="77777777" w:rsidR="00CE2067" w:rsidRPr="0050577B" w:rsidRDefault="00CE2067" w:rsidP="00CE2067">
      <w:pPr>
        <w:numPr>
          <w:ilvl w:val="1"/>
          <w:numId w:val="2"/>
        </w:numPr>
        <w:spacing w:after="0" w:line="240" w:lineRule="auto"/>
        <w:ind w:left="426" w:hanging="426"/>
        <w:contextualSpacing/>
        <w:jc w:val="both"/>
        <w:rPr>
          <w:rFonts w:ascii="Times New Roman" w:hAnsi="Times New Roman"/>
          <w:sz w:val="24"/>
          <w:szCs w:val="24"/>
        </w:rPr>
      </w:pPr>
      <w:r w:rsidRPr="0050577B">
        <w:rPr>
          <w:rFonts w:ascii="Times New Roman" w:hAnsi="Times New Roman"/>
          <w:sz w:val="24"/>
          <w:szCs w:val="24"/>
        </w:rPr>
        <w:t xml:space="preserve">Līgums noslēgts par vienotās veselības nozares elektroniskās informācijas sistēmas (turpmāk– E-veselības sistēma) un tajā pieejamo funkcionalitāšu izmantošanu. Līgums nosaka kārtību, kādā Centrs nodrošina E-veselības sistēmas darbību, bet Iestāde lieto E-veselības sistēmu. </w:t>
      </w:r>
    </w:p>
    <w:p w14:paraId="6574F732" w14:textId="77777777" w:rsidR="00CE2067" w:rsidRPr="0050577B" w:rsidRDefault="00CE2067" w:rsidP="00CE2067">
      <w:pPr>
        <w:numPr>
          <w:ilvl w:val="1"/>
          <w:numId w:val="2"/>
        </w:numPr>
        <w:spacing w:after="0" w:line="240" w:lineRule="auto"/>
        <w:ind w:left="426" w:hanging="426"/>
        <w:contextualSpacing/>
        <w:jc w:val="both"/>
        <w:rPr>
          <w:rFonts w:ascii="Times New Roman" w:hAnsi="Times New Roman"/>
          <w:sz w:val="24"/>
          <w:szCs w:val="24"/>
        </w:rPr>
      </w:pPr>
      <w:r w:rsidRPr="0050577B">
        <w:rPr>
          <w:rFonts w:ascii="Times New Roman" w:hAnsi="Times New Roman"/>
          <w:sz w:val="24"/>
          <w:szCs w:val="24"/>
        </w:rPr>
        <w:t>Piekļuve E-veselības sistēmai tiek nodrošināta personai, kura Iestādes vārdā apstrādā datus E-veselības sistēmā (turpmāk - Lietotājs) atbilstoši tai piešķirtajam apjomam un Līgumā noteiktajā kārtībā šādos veidos vai vienā no šādiem veidiem:</w:t>
      </w:r>
    </w:p>
    <w:p w14:paraId="533C1C25" w14:textId="77777777" w:rsidR="00CE2067" w:rsidRPr="0050577B" w:rsidRDefault="00CE2067" w:rsidP="00CE2067">
      <w:pPr>
        <w:ind w:left="1134" w:hanging="708"/>
        <w:contextualSpacing/>
        <w:rPr>
          <w:rFonts w:ascii="Times New Roman" w:hAnsi="Times New Roman"/>
          <w:sz w:val="24"/>
          <w:szCs w:val="24"/>
        </w:rPr>
      </w:pPr>
      <w:r w:rsidRPr="0050577B">
        <w:rPr>
          <w:rFonts w:ascii="Times New Roman" w:hAnsi="Times New Roman"/>
          <w:sz w:val="24"/>
          <w:szCs w:val="24"/>
        </w:rPr>
        <w:t>1.2.1.</w:t>
      </w:r>
      <w:r w:rsidRPr="0050577B">
        <w:rPr>
          <w:rFonts w:ascii="Times New Roman" w:hAnsi="Times New Roman"/>
          <w:sz w:val="24"/>
          <w:szCs w:val="24"/>
        </w:rPr>
        <w:tab/>
        <w:t xml:space="preserve">izmantojot E-veselības sistēmas lietotāja </w:t>
      </w:r>
      <w:proofErr w:type="spellStart"/>
      <w:r w:rsidRPr="0050577B">
        <w:rPr>
          <w:rFonts w:ascii="Times New Roman" w:hAnsi="Times New Roman"/>
          <w:sz w:val="24"/>
          <w:szCs w:val="24"/>
        </w:rPr>
        <w:t>saskarni</w:t>
      </w:r>
      <w:proofErr w:type="spellEnd"/>
      <w:r w:rsidRPr="0050577B">
        <w:rPr>
          <w:rFonts w:ascii="Times New Roman" w:hAnsi="Times New Roman"/>
          <w:sz w:val="24"/>
          <w:szCs w:val="24"/>
        </w:rPr>
        <w:t xml:space="preserve"> </w:t>
      </w:r>
      <w:hyperlink r:id="rId5" w:history="1">
        <w:r w:rsidRPr="0050577B">
          <w:rPr>
            <w:rFonts w:ascii="Times New Roman" w:hAnsi="Times New Roman"/>
            <w:color w:val="0000FF"/>
            <w:sz w:val="24"/>
            <w:szCs w:val="24"/>
            <w:u w:val="single"/>
          </w:rPr>
          <w:t>https://www.eveseliba.gov.lv</w:t>
        </w:r>
      </w:hyperlink>
      <w:r w:rsidRPr="0050577B">
        <w:rPr>
          <w:rFonts w:ascii="Times New Roman" w:hAnsi="Times New Roman"/>
          <w:sz w:val="24"/>
          <w:szCs w:val="24"/>
        </w:rPr>
        <w:t xml:space="preserve"> (turpmāk – Portāls), kur lietošanas noteikumus paredz Līguma pielikums „Prasības piekļuvei E-veselības sistēmai, izmantojot E-veselības sistēmas portālu”;</w:t>
      </w:r>
    </w:p>
    <w:p w14:paraId="44108F42" w14:textId="77777777" w:rsidR="00CE2067" w:rsidRPr="0050577B" w:rsidRDefault="00CE2067" w:rsidP="00CE2067">
      <w:pPr>
        <w:ind w:left="1134" w:hanging="708"/>
        <w:contextualSpacing/>
        <w:rPr>
          <w:rFonts w:ascii="Times New Roman" w:hAnsi="Times New Roman"/>
          <w:sz w:val="24"/>
          <w:szCs w:val="24"/>
        </w:rPr>
      </w:pPr>
      <w:r w:rsidRPr="0050577B">
        <w:rPr>
          <w:rFonts w:ascii="Times New Roman" w:hAnsi="Times New Roman"/>
          <w:sz w:val="24"/>
          <w:szCs w:val="24"/>
        </w:rPr>
        <w:t>1.2.2.</w:t>
      </w:r>
      <w:r w:rsidRPr="0050577B">
        <w:rPr>
          <w:rFonts w:ascii="Times New Roman" w:hAnsi="Times New Roman"/>
          <w:sz w:val="24"/>
          <w:szCs w:val="24"/>
        </w:rPr>
        <w:tab/>
        <w:t xml:space="preserve">izmantojot Iestādes vai citas personas īpašumā esošu programmnodrošinājumu un tehnisko pasākumu kopumu (turpmāk – Iestādes informācijas sistēma), kur lietošanas noteikumus paredz Līguma pielikums „Prasības piekļuvei E-veselības sistēmai, izmantojot iestādes informācijas sistēmu”. </w:t>
      </w:r>
    </w:p>
    <w:p w14:paraId="4A54AC52" w14:textId="77777777" w:rsidR="00CE2067" w:rsidRPr="0050577B" w:rsidRDefault="00CE2067" w:rsidP="00CE2067">
      <w:pPr>
        <w:numPr>
          <w:ilvl w:val="1"/>
          <w:numId w:val="2"/>
        </w:numPr>
        <w:spacing w:after="0" w:line="240" w:lineRule="auto"/>
        <w:ind w:left="426" w:hanging="426"/>
        <w:contextualSpacing/>
        <w:jc w:val="both"/>
        <w:rPr>
          <w:rFonts w:ascii="Times New Roman" w:hAnsi="Times New Roman"/>
          <w:sz w:val="24"/>
          <w:szCs w:val="24"/>
        </w:rPr>
      </w:pPr>
      <w:r w:rsidRPr="0050577B">
        <w:rPr>
          <w:rFonts w:ascii="Times New Roman" w:hAnsi="Times New Roman"/>
          <w:sz w:val="24"/>
          <w:szCs w:val="24"/>
        </w:rPr>
        <w:t xml:space="preserve">Lietotājs, kas Iestādes vārdā piešķir tiesības lietot E-veselības sistēmu (turpmāk – Iestādes administrators), piekļūst E-veselības sistēmai, izmantojot E-veselības sistēmas Iestādes administratora darba vietu, kas pieejama </w:t>
      </w:r>
      <w:hyperlink r:id="rId6" w:history="1">
        <w:r w:rsidRPr="0050577B">
          <w:rPr>
            <w:rFonts w:ascii="Times New Roman" w:hAnsi="Times New Roman"/>
            <w:color w:val="0000FF"/>
            <w:sz w:val="24"/>
            <w:szCs w:val="24"/>
            <w:u w:val="single"/>
          </w:rPr>
          <w:t>https://iddv.eveseliba.gov.lv:444/EVES.AUTH/default.aspx</w:t>
        </w:r>
      </w:hyperlink>
      <w:r w:rsidRPr="0050577B">
        <w:rPr>
          <w:rFonts w:ascii="Times New Roman" w:hAnsi="Times New Roman"/>
          <w:sz w:val="24"/>
          <w:szCs w:val="24"/>
        </w:rPr>
        <w:t xml:space="preserve">. </w:t>
      </w:r>
    </w:p>
    <w:p w14:paraId="2D639B5C" w14:textId="77777777" w:rsidR="00CE2067" w:rsidRPr="0050577B" w:rsidRDefault="00CE2067" w:rsidP="00CE2067">
      <w:pPr>
        <w:rPr>
          <w:rFonts w:ascii="Times New Roman" w:hAnsi="Times New Roman"/>
          <w:sz w:val="24"/>
          <w:szCs w:val="24"/>
        </w:rPr>
      </w:pPr>
    </w:p>
    <w:p w14:paraId="614BDC88" w14:textId="77777777" w:rsidR="00CE2067" w:rsidRPr="0050577B" w:rsidRDefault="00CE2067" w:rsidP="00CE2067">
      <w:pPr>
        <w:numPr>
          <w:ilvl w:val="0"/>
          <w:numId w:val="1"/>
        </w:numPr>
        <w:spacing w:after="0" w:line="240" w:lineRule="auto"/>
        <w:ind w:left="357" w:hanging="357"/>
        <w:jc w:val="center"/>
        <w:rPr>
          <w:rFonts w:ascii="Times New Roman" w:hAnsi="Times New Roman"/>
          <w:b/>
          <w:caps/>
          <w:sz w:val="24"/>
          <w:szCs w:val="24"/>
        </w:rPr>
      </w:pPr>
      <w:r w:rsidRPr="0050577B">
        <w:rPr>
          <w:rFonts w:ascii="Times New Roman" w:hAnsi="Times New Roman"/>
          <w:b/>
          <w:caps/>
          <w:sz w:val="24"/>
          <w:szCs w:val="24"/>
        </w:rPr>
        <w:t>PUŠU SAISTĪBAS</w:t>
      </w:r>
    </w:p>
    <w:p w14:paraId="36582B84" w14:textId="77777777" w:rsidR="00CE2067" w:rsidRPr="0050577B" w:rsidRDefault="00CE2067" w:rsidP="00CE2067">
      <w:pPr>
        <w:ind w:left="357"/>
        <w:rPr>
          <w:rFonts w:ascii="Times New Roman" w:hAnsi="Times New Roman"/>
          <w:b/>
          <w:caps/>
          <w:sz w:val="16"/>
          <w:szCs w:val="16"/>
        </w:rPr>
      </w:pPr>
    </w:p>
    <w:p w14:paraId="6F8A462F" w14:textId="77777777" w:rsidR="00CE2067" w:rsidRPr="0050577B" w:rsidRDefault="00CE2067" w:rsidP="00CE2067">
      <w:pPr>
        <w:numPr>
          <w:ilvl w:val="1"/>
          <w:numId w:val="3"/>
        </w:numPr>
        <w:spacing w:after="0" w:line="240" w:lineRule="auto"/>
        <w:ind w:left="426" w:hanging="426"/>
        <w:contextualSpacing/>
        <w:jc w:val="both"/>
        <w:rPr>
          <w:rFonts w:ascii="Times New Roman" w:hAnsi="Times New Roman"/>
          <w:sz w:val="24"/>
          <w:szCs w:val="24"/>
        </w:rPr>
      </w:pPr>
      <w:r w:rsidRPr="0050577B">
        <w:rPr>
          <w:rFonts w:ascii="Times New Roman" w:hAnsi="Times New Roman"/>
          <w:sz w:val="24"/>
          <w:szCs w:val="24"/>
        </w:rPr>
        <w:t>Puses:</w:t>
      </w:r>
    </w:p>
    <w:p w14:paraId="26B3741C" w14:textId="77777777" w:rsidR="00CE2067" w:rsidRPr="0050577B" w:rsidRDefault="00CE2067" w:rsidP="00CE2067">
      <w:pPr>
        <w:numPr>
          <w:ilvl w:val="2"/>
          <w:numId w:val="4"/>
        </w:numPr>
        <w:spacing w:after="0" w:line="240" w:lineRule="auto"/>
        <w:ind w:left="1134" w:hanging="708"/>
        <w:contextualSpacing/>
        <w:jc w:val="both"/>
        <w:rPr>
          <w:rFonts w:ascii="Times New Roman" w:hAnsi="Times New Roman"/>
          <w:sz w:val="24"/>
          <w:szCs w:val="24"/>
        </w:rPr>
      </w:pPr>
      <w:r w:rsidRPr="0050577B">
        <w:rPr>
          <w:rFonts w:ascii="Times New Roman" w:hAnsi="Times New Roman"/>
          <w:sz w:val="24"/>
          <w:szCs w:val="24"/>
        </w:rPr>
        <w:t xml:space="preserve">sniedz atbildi uz otras Puses pieprasījumiem, problēmu un incidentu pieteikumiem 10 (desmit) darba dienu laikā no attiecīgā pieteikuma saņemšanas brīža; </w:t>
      </w:r>
    </w:p>
    <w:p w14:paraId="4D7A138A" w14:textId="77777777" w:rsidR="00CE2067" w:rsidRPr="0050577B" w:rsidRDefault="00CE2067" w:rsidP="00CE2067">
      <w:pPr>
        <w:numPr>
          <w:ilvl w:val="2"/>
          <w:numId w:val="4"/>
        </w:numPr>
        <w:spacing w:after="0" w:line="240" w:lineRule="auto"/>
        <w:ind w:left="1134" w:hanging="708"/>
        <w:contextualSpacing/>
        <w:jc w:val="both"/>
        <w:rPr>
          <w:rFonts w:ascii="Times New Roman" w:hAnsi="Times New Roman"/>
          <w:sz w:val="24"/>
          <w:szCs w:val="24"/>
        </w:rPr>
      </w:pPr>
      <w:r w:rsidRPr="0050577B">
        <w:rPr>
          <w:rFonts w:ascii="Times New Roman" w:hAnsi="Times New Roman"/>
          <w:sz w:val="24"/>
          <w:szCs w:val="24"/>
        </w:rPr>
        <w:t xml:space="preserve">neizpauž tīkla </w:t>
      </w:r>
      <w:proofErr w:type="spellStart"/>
      <w:r w:rsidRPr="0050577B">
        <w:rPr>
          <w:rFonts w:ascii="Times New Roman" w:hAnsi="Times New Roman"/>
          <w:sz w:val="24"/>
          <w:szCs w:val="24"/>
        </w:rPr>
        <w:t>pieslēguma</w:t>
      </w:r>
      <w:proofErr w:type="spellEnd"/>
      <w:r w:rsidRPr="0050577B">
        <w:rPr>
          <w:rFonts w:ascii="Times New Roman" w:hAnsi="Times New Roman"/>
          <w:sz w:val="24"/>
          <w:szCs w:val="24"/>
        </w:rPr>
        <w:t xml:space="preserve"> adreses un piekļuves identifikācijas rekvizītus trešajām personām;</w:t>
      </w:r>
    </w:p>
    <w:p w14:paraId="5F4C65E7" w14:textId="77777777" w:rsidR="00CE2067" w:rsidRPr="0050577B" w:rsidRDefault="00CE2067" w:rsidP="00CE2067">
      <w:pPr>
        <w:numPr>
          <w:ilvl w:val="2"/>
          <w:numId w:val="4"/>
        </w:numPr>
        <w:spacing w:after="0" w:line="240" w:lineRule="auto"/>
        <w:ind w:left="1134" w:hanging="708"/>
        <w:contextualSpacing/>
        <w:jc w:val="both"/>
        <w:rPr>
          <w:rFonts w:ascii="Times New Roman" w:hAnsi="Times New Roman"/>
          <w:sz w:val="24"/>
          <w:szCs w:val="24"/>
        </w:rPr>
      </w:pPr>
      <w:r w:rsidRPr="0050577B">
        <w:rPr>
          <w:rFonts w:ascii="Times New Roman" w:hAnsi="Times New Roman"/>
          <w:sz w:val="24"/>
          <w:szCs w:val="24"/>
        </w:rPr>
        <w:t>neveic otras Puses informācijas sistēmas datu vai sistēmu drošības sistēmas apiešanu, bojāšanu, vai pārslodzi;</w:t>
      </w:r>
    </w:p>
    <w:p w14:paraId="10EE47C8" w14:textId="6A6AA580" w:rsidR="00CE2067" w:rsidRDefault="00CE2067" w:rsidP="00CE2067">
      <w:pPr>
        <w:numPr>
          <w:ilvl w:val="2"/>
          <w:numId w:val="4"/>
        </w:numPr>
        <w:spacing w:after="0" w:line="240" w:lineRule="auto"/>
        <w:ind w:left="1134" w:hanging="708"/>
        <w:contextualSpacing/>
        <w:jc w:val="both"/>
        <w:rPr>
          <w:rFonts w:ascii="Times New Roman" w:hAnsi="Times New Roman"/>
          <w:sz w:val="24"/>
          <w:szCs w:val="24"/>
        </w:rPr>
      </w:pPr>
      <w:r w:rsidRPr="0050577B">
        <w:rPr>
          <w:rFonts w:ascii="Times New Roman" w:hAnsi="Times New Roman"/>
          <w:sz w:val="24"/>
          <w:szCs w:val="24"/>
        </w:rPr>
        <w:t>nekopē  E-veselības sistēmu vai tās daļu, E-veselības sistēmā esošos fizisku personu datus, tajā skaitā neveicot darbības, kas izpildāmas automātiski, bez Lietotāja tiešas līdzdalības informācijas pieprasījumu procesā</w:t>
      </w:r>
      <w:r w:rsidR="0020765A">
        <w:rPr>
          <w:rFonts w:ascii="Times New Roman" w:hAnsi="Times New Roman"/>
          <w:sz w:val="24"/>
          <w:szCs w:val="24"/>
        </w:rPr>
        <w:t>’;</w:t>
      </w:r>
    </w:p>
    <w:p w14:paraId="09086CBF" w14:textId="7AEF7DEA" w:rsidR="0020765A" w:rsidRPr="0020765A" w:rsidRDefault="0020765A" w:rsidP="004A459F">
      <w:pPr>
        <w:numPr>
          <w:ilvl w:val="2"/>
          <w:numId w:val="4"/>
        </w:num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 xml:space="preserve">nodrošina, ka tiek saglabāta un nelikumīgi netiek izpausta ierobežotas pieejamības informācija, t.sk. E-veselības sistēmā pieejamie personas dati un cita saskaņā ar </w:t>
      </w:r>
      <w:r w:rsidR="00833857">
        <w:rPr>
          <w:rFonts w:ascii="Times New Roman" w:hAnsi="Times New Roman"/>
          <w:sz w:val="24"/>
          <w:szCs w:val="24"/>
        </w:rPr>
        <w:t>L</w:t>
      </w:r>
      <w:r>
        <w:rPr>
          <w:rFonts w:ascii="Times New Roman" w:hAnsi="Times New Roman"/>
          <w:sz w:val="24"/>
          <w:szCs w:val="24"/>
        </w:rPr>
        <w:t>īgumu neizpaužama informācija;</w:t>
      </w:r>
    </w:p>
    <w:p w14:paraId="678996C1" w14:textId="2085E490" w:rsidR="0020765A" w:rsidRPr="0050577B" w:rsidRDefault="0020765A" w:rsidP="00CE2067">
      <w:pPr>
        <w:numPr>
          <w:ilvl w:val="2"/>
          <w:numId w:val="4"/>
        </w:numPr>
        <w:spacing w:after="0" w:line="240" w:lineRule="auto"/>
        <w:ind w:left="1134" w:hanging="708"/>
        <w:contextualSpacing/>
        <w:jc w:val="both"/>
        <w:rPr>
          <w:rFonts w:ascii="Times New Roman" w:hAnsi="Times New Roman"/>
          <w:sz w:val="24"/>
          <w:szCs w:val="24"/>
        </w:rPr>
      </w:pPr>
      <w:r>
        <w:rPr>
          <w:rFonts w:ascii="Times New Roman" w:hAnsi="Times New Roman"/>
          <w:sz w:val="24"/>
          <w:szCs w:val="24"/>
        </w:rPr>
        <w:t xml:space="preserve">nodrošina, ka </w:t>
      </w:r>
      <w:r w:rsidRPr="00A524E4">
        <w:rPr>
          <w:rFonts w:ascii="Times New Roman" w:hAnsi="Times New Roman"/>
          <w:sz w:val="24"/>
          <w:szCs w:val="24"/>
        </w:rPr>
        <w:t>personas datu apstrād</w:t>
      </w:r>
      <w:r>
        <w:rPr>
          <w:rFonts w:ascii="Times New Roman" w:hAnsi="Times New Roman"/>
          <w:sz w:val="24"/>
          <w:szCs w:val="24"/>
        </w:rPr>
        <w:t xml:space="preserve">e tiek veikta </w:t>
      </w:r>
      <w:r w:rsidRPr="00A524E4">
        <w:rPr>
          <w:rFonts w:ascii="Times New Roman" w:hAnsi="Times New Roman"/>
          <w:sz w:val="24"/>
          <w:szCs w:val="24"/>
        </w:rPr>
        <w:t xml:space="preserve">atbilstoši normatīvajos aktos par fizisko personu datu </w:t>
      </w:r>
      <w:r>
        <w:rPr>
          <w:rFonts w:ascii="Times New Roman" w:hAnsi="Times New Roman"/>
          <w:sz w:val="24"/>
          <w:szCs w:val="24"/>
        </w:rPr>
        <w:t>apstrādi</w:t>
      </w:r>
      <w:r w:rsidRPr="00A524E4">
        <w:rPr>
          <w:rFonts w:ascii="Times New Roman" w:hAnsi="Times New Roman"/>
          <w:sz w:val="24"/>
          <w:szCs w:val="24"/>
        </w:rPr>
        <w:t xml:space="preserve"> noteiktajām prasībām</w:t>
      </w:r>
      <w:r>
        <w:rPr>
          <w:rFonts w:ascii="Times New Roman" w:hAnsi="Times New Roman"/>
          <w:sz w:val="24"/>
          <w:szCs w:val="24"/>
        </w:rPr>
        <w:t>.</w:t>
      </w:r>
    </w:p>
    <w:p w14:paraId="2044769C" w14:textId="77777777" w:rsidR="00CE2067" w:rsidRPr="0050577B" w:rsidRDefault="00CE2067" w:rsidP="00CE2067">
      <w:pPr>
        <w:numPr>
          <w:ilvl w:val="1"/>
          <w:numId w:val="4"/>
        </w:numPr>
        <w:spacing w:after="0" w:line="240" w:lineRule="auto"/>
        <w:ind w:left="426" w:hanging="426"/>
        <w:contextualSpacing/>
        <w:jc w:val="both"/>
        <w:rPr>
          <w:rFonts w:ascii="Times New Roman" w:hAnsi="Times New Roman"/>
          <w:sz w:val="24"/>
          <w:szCs w:val="24"/>
        </w:rPr>
      </w:pPr>
      <w:r w:rsidRPr="0050577B">
        <w:rPr>
          <w:rFonts w:ascii="Times New Roman" w:hAnsi="Times New Roman"/>
          <w:sz w:val="24"/>
          <w:szCs w:val="24"/>
        </w:rPr>
        <w:t>Centrs:</w:t>
      </w:r>
    </w:p>
    <w:p w14:paraId="7D8705ED" w14:textId="77777777" w:rsidR="00CE2067" w:rsidRPr="0050577B" w:rsidRDefault="00CE2067" w:rsidP="00CE2067">
      <w:pPr>
        <w:numPr>
          <w:ilvl w:val="2"/>
          <w:numId w:val="4"/>
        </w:numPr>
        <w:spacing w:after="0" w:line="240" w:lineRule="auto"/>
        <w:ind w:left="1134" w:hanging="708"/>
        <w:contextualSpacing/>
        <w:jc w:val="both"/>
        <w:rPr>
          <w:rFonts w:ascii="Times New Roman" w:hAnsi="Times New Roman"/>
          <w:sz w:val="24"/>
          <w:szCs w:val="24"/>
        </w:rPr>
      </w:pPr>
      <w:r w:rsidRPr="0050577B">
        <w:rPr>
          <w:rFonts w:ascii="Times New Roman" w:hAnsi="Times New Roman"/>
          <w:sz w:val="24"/>
          <w:szCs w:val="24"/>
        </w:rPr>
        <w:t>piešķir E-veselības sistēmas Lietotāja tiesības Iestādes norādītam Iestādes administratoram vai Lietotājiem;</w:t>
      </w:r>
    </w:p>
    <w:p w14:paraId="3FFB4B56" w14:textId="77777777" w:rsidR="00CE2067" w:rsidRPr="0050577B" w:rsidRDefault="00CE2067" w:rsidP="00CE2067">
      <w:pPr>
        <w:numPr>
          <w:ilvl w:val="2"/>
          <w:numId w:val="4"/>
        </w:numPr>
        <w:spacing w:after="0" w:line="240" w:lineRule="auto"/>
        <w:ind w:left="1134" w:hanging="708"/>
        <w:contextualSpacing/>
        <w:jc w:val="both"/>
        <w:rPr>
          <w:rFonts w:ascii="Times New Roman" w:hAnsi="Times New Roman"/>
          <w:sz w:val="24"/>
          <w:szCs w:val="24"/>
        </w:rPr>
      </w:pPr>
      <w:r w:rsidRPr="0050577B">
        <w:rPr>
          <w:rFonts w:ascii="Times New Roman" w:hAnsi="Times New Roman"/>
          <w:sz w:val="24"/>
          <w:szCs w:val="24"/>
        </w:rPr>
        <w:t xml:space="preserve">nodrošina no Iestādes saņemtās informācijas saglabāšanu un apstrādi; </w:t>
      </w:r>
    </w:p>
    <w:p w14:paraId="2685EDFF" w14:textId="77777777" w:rsidR="00CE2067" w:rsidRPr="0050577B" w:rsidRDefault="00CE2067" w:rsidP="00CE2067">
      <w:pPr>
        <w:numPr>
          <w:ilvl w:val="2"/>
          <w:numId w:val="4"/>
        </w:numPr>
        <w:spacing w:after="0" w:line="240" w:lineRule="auto"/>
        <w:ind w:left="1134" w:hanging="708"/>
        <w:contextualSpacing/>
        <w:jc w:val="both"/>
        <w:rPr>
          <w:rFonts w:ascii="Times New Roman" w:hAnsi="Times New Roman"/>
          <w:sz w:val="24"/>
          <w:szCs w:val="24"/>
        </w:rPr>
      </w:pPr>
      <w:r w:rsidRPr="0050577B">
        <w:rPr>
          <w:rFonts w:ascii="Times New Roman" w:hAnsi="Times New Roman"/>
          <w:sz w:val="24"/>
          <w:szCs w:val="24"/>
        </w:rPr>
        <w:t>neveic nekādus labojumus E-veselības sistēmā Iestādes ievadītajos fizisku personu datos;</w:t>
      </w:r>
    </w:p>
    <w:p w14:paraId="7B081B9C" w14:textId="77777777" w:rsidR="00CE2067" w:rsidRPr="0050577B" w:rsidRDefault="00CE2067" w:rsidP="00CE2067">
      <w:pPr>
        <w:numPr>
          <w:ilvl w:val="2"/>
          <w:numId w:val="4"/>
        </w:numPr>
        <w:spacing w:after="0" w:line="240" w:lineRule="auto"/>
        <w:ind w:left="1134" w:hanging="708"/>
        <w:contextualSpacing/>
        <w:jc w:val="both"/>
        <w:rPr>
          <w:rFonts w:ascii="Times New Roman" w:hAnsi="Times New Roman"/>
          <w:sz w:val="24"/>
          <w:szCs w:val="24"/>
        </w:rPr>
      </w:pPr>
      <w:r w:rsidRPr="0050577B">
        <w:rPr>
          <w:rFonts w:ascii="Times New Roman" w:hAnsi="Times New Roman"/>
          <w:sz w:val="24"/>
          <w:szCs w:val="24"/>
        </w:rPr>
        <w:t xml:space="preserve">informē Iestādi par </w:t>
      </w:r>
      <w:proofErr w:type="spellStart"/>
      <w:r w:rsidRPr="0050577B">
        <w:rPr>
          <w:rFonts w:ascii="Times New Roman" w:hAnsi="Times New Roman"/>
          <w:sz w:val="24"/>
          <w:szCs w:val="24"/>
        </w:rPr>
        <w:t>pieslēguma</w:t>
      </w:r>
      <w:proofErr w:type="spellEnd"/>
      <w:r w:rsidRPr="0050577B">
        <w:rPr>
          <w:rFonts w:ascii="Times New Roman" w:hAnsi="Times New Roman"/>
          <w:sz w:val="24"/>
          <w:szCs w:val="24"/>
        </w:rPr>
        <w:t xml:space="preserve"> vai tiesību apturēšanu vai anulēšanu tiklīdz tas kļūst iespējams, bet ne vēlāk kā 1 (vienas) darba dienas laikā no </w:t>
      </w:r>
      <w:proofErr w:type="spellStart"/>
      <w:r w:rsidRPr="0050577B">
        <w:rPr>
          <w:rFonts w:ascii="Times New Roman" w:hAnsi="Times New Roman"/>
          <w:sz w:val="24"/>
          <w:szCs w:val="24"/>
        </w:rPr>
        <w:t>pieslēguma</w:t>
      </w:r>
      <w:proofErr w:type="spellEnd"/>
      <w:r w:rsidRPr="0050577B">
        <w:rPr>
          <w:rFonts w:ascii="Times New Roman" w:hAnsi="Times New Roman"/>
          <w:sz w:val="24"/>
          <w:szCs w:val="24"/>
        </w:rPr>
        <w:t xml:space="preserve"> vai tiesību anulēšanas; </w:t>
      </w:r>
    </w:p>
    <w:p w14:paraId="011836EC" w14:textId="77777777" w:rsidR="00CE2067" w:rsidRPr="0050577B" w:rsidRDefault="00CE2067" w:rsidP="00CE2067">
      <w:pPr>
        <w:numPr>
          <w:ilvl w:val="2"/>
          <w:numId w:val="4"/>
        </w:numPr>
        <w:spacing w:after="0" w:line="240" w:lineRule="auto"/>
        <w:ind w:left="1134" w:hanging="708"/>
        <w:contextualSpacing/>
        <w:jc w:val="both"/>
        <w:rPr>
          <w:rFonts w:ascii="Times New Roman" w:hAnsi="Times New Roman"/>
          <w:sz w:val="24"/>
          <w:szCs w:val="24"/>
        </w:rPr>
      </w:pPr>
      <w:r w:rsidRPr="0050577B">
        <w:rPr>
          <w:rFonts w:ascii="Times New Roman" w:hAnsi="Times New Roman"/>
          <w:sz w:val="24"/>
          <w:szCs w:val="24"/>
        </w:rPr>
        <w:t>plānotās tehniskās darbības E-veselības sistēmā veic ārpus Iestādes darba laika – darba dienās no plkst.20.00 līdz plkst.7.30 un brīvdienās;</w:t>
      </w:r>
    </w:p>
    <w:p w14:paraId="18FFA9F8" w14:textId="77777777" w:rsidR="00CE2067" w:rsidRPr="0050577B" w:rsidRDefault="00CE2067" w:rsidP="00CE2067">
      <w:pPr>
        <w:numPr>
          <w:ilvl w:val="2"/>
          <w:numId w:val="4"/>
        </w:numPr>
        <w:spacing w:after="0" w:line="240" w:lineRule="auto"/>
        <w:ind w:left="1134" w:hanging="708"/>
        <w:contextualSpacing/>
        <w:jc w:val="both"/>
        <w:rPr>
          <w:rFonts w:ascii="Times New Roman" w:hAnsi="Times New Roman"/>
          <w:sz w:val="24"/>
          <w:szCs w:val="24"/>
        </w:rPr>
      </w:pPr>
      <w:r w:rsidRPr="0050577B">
        <w:rPr>
          <w:rFonts w:ascii="Times New Roman" w:hAnsi="Times New Roman"/>
          <w:sz w:val="24"/>
          <w:szCs w:val="24"/>
        </w:rPr>
        <w:t>informē Iestādi par visiem E-veselības sistēmas darbības pārtraukumiem, kurus Centrs var iepriekš paredzēt, nosūtot informāciju uz Līguma 8.2.punktā norādīto Iestādes elektroniskā pasta adresi vismaz 3 (trīs) dienas iepriekš;</w:t>
      </w:r>
    </w:p>
    <w:p w14:paraId="23284558" w14:textId="77777777" w:rsidR="00CE2067" w:rsidRPr="0050577B" w:rsidRDefault="00CE2067" w:rsidP="00CE2067">
      <w:pPr>
        <w:numPr>
          <w:ilvl w:val="2"/>
          <w:numId w:val="4"/>
        </w:numPr>
        <w:spacing w:after="0" w:line="240" w:lineRule="auto"/>
        <w:ind w:left="1134" w:hanging="708"/>
        <w:contextualSpacing/>
        <w:jc w:val="both"/>
        <w:rPr>
          <w:rFonts w:ascii="Times New Roman" w:hAnsi="Times New Roman"/>
          <w:sz w:val="24"/>
          <w:szCs w:val="24"/>
        </w:rPr>
      </w:pPr>
      <w:r w:rsidRPr="0050577B">
        <w:rPr>
          <w:rFonts w:ascii="Times New Roman" w:hAnsi="Times New Roman"/>
          <w:sz w:val="24"/>
          <w:szCs w:val="24"/>
        </w:rPr>
        <w:t>nodrošina E-veselības sistēmas Portāla lietošanas noteikumu publisku pieejamību un informē Iestādi par minēto noteikumu pieejamību un izmaiņām, nosūtot informāciju uz Līguma 8.2.punktā norādīto Iestādes elektroniskā pasta adresi;</w:t>
      </w:r>
    </w:p>
    <w:p w14:paraId="5AF9136D" w14:textId="77777777" w:rsidR="00CE2067" w:rsidRPr="0050577B" w:rsidRDefault="00CE2067" w:rsidP="00CE2067">
      <w:pPr>
        <w:numPr>
          <w:ilvl w:val="2"/>
          <w:numId w:val="4"/>
        </w:numPr>
        <w:spacing w:after="0" w:line="240" w:lineRule="auto"/>
        <w:ind w:left="1134" w:hanging="708"/>
        <w:contextualSpacing/>
        <w:jc w:val="both"/>
        <w:rPr>
          <w:rFonts w:ascii="Times New Roman" w:hAnsi="Times New Roman"/>
          <w:sz w:val="24"/>
          <w:szCs w:val="24"/>
        </w:rPr>
      </w:pPr>
      <w:r w:rsidRPr="0050577B">
        <w:rPr>
          <w:rFonts w:ascii="Times New Roman" w:hAnsi="Times New Roman"/>
          <w:sz w:val="24"/>
          <w:szCs w:val="24"/>
        </w:rPr>
        <w:t xml:space="preserve">novērš Līguma 2.5.1. un 2.4.8.punktā noteiktajā kārtībā pieteiktās problēmas E-veselības sistēmas lietošanā un informē par to Iestādi. </w:t>
      </w:r>
    </w:p>
    <w:p w14:paraId="206B259D" w14:textId="77777777" w:rsidR="00CE2067" w:rsidRPr="0050577B" w:rsidRDefault="00CE2067" w:rsidP="00CE2067">
      <w:pPr>
        <w:numPr>
          <w:ilvl w:val="1"/>
          <w:numId w:val="4"/>
        </w:numPr>
        <w:spacing w:after="0" w:line="240" w:lineRule="auto"/>
        <w:ind w:left="426" w:hanging="426"/>
        <w:contextualSpacing/>
        <w:jc w:val="both"/>
        <w:rPr>
          <w:rFonts w:ascii="Times New Roman" w:hAnsi="Times New Roman"/>
          <w:sz w:val="24"/>
          <w:szCs w:val="24"/>
        </w:rPr>
      </w:pPr>
      <w:r w:rsidRPr="0050577B">
        <w:rPr>
          <w:rFonts w:ascii="Times New Roman" w:hAnsi="Times New Roman"/>
          <w:sz w:val="24"/>
          <w:szCs w:val="24"/>
        </w:rPr>
        <w:t>Centra tiesības:</w:t>
      </w:r>
    </w:p>
    <w:p w14:paraId="498EAE22" w14:textId="77777777" w:rsidR="00CE2067" w:rsidRPr="0050577B" w:rsidRDefault="00CE2067" w:rsidP="00CE2067">
      <w:pPr>
        <w:numPr>
          <w:ilvl w:val="2"/>
          <w:numId w:val="4"/>
        </w:numPr>
        <w:spacing w:after="0" w:line="240" w:lineRule="auto"/>
        <w:ind w:left="1134" w:hanging="709"/>
        <w:contextualSpacing/>
        <w:jc w:val="both"/>
        <w:rPr>
          <w:rFonts w:ascii="Times New Roman" w:hAnsi="Times New Roman"/>
          <w:sz w:val="24"/>
          <w:szCs w:val="24"/>
        </w:rPr>
      </w:pPr>
      <w:r w:rsidRPr="0050577B">
        <w:rPr>
          <w:rFonts w:ascii="Times New Roman" w:hAnsi="Times New Roman"/>
          <w:sz w:val="24"/>
          <w:szCs w:val="24"/>
        </w:rPr>
        <w:t xml:space="preserve">uz laiku pilnībā vai daļēji apturēt Iestādes, Lietotāja vai Iestādes administratora piekļuvi E-veselības sistēmai, ja konstatēti E-veselības sistēmas drošības apdraudējumi,  nelikumīga personu datu apstrāde vai kādas būtiskas Līguma prasības neizpilde; </w:t>
      </w:r>
    </w:p>
    <w:p w14:paraId="01BB2DBD" w14:textId="77777777" w:rsidR="00CE2067" w:rsidRPr="0050577B" w:rsidRDefault="00CE2067" w:rsidP="00CE2067">
      <w:pPr>
        <w:numPr>
          <w:ilvl w:val="2"/>
          <w:numId w:val="4"/>
        </w:numPr>
        <w:spacing w:after="0" w:line="240" w:lineRule="auto"/>
        <w:ind w:left="1134" w:hanging="709"/>
        <w:contextualSpacing/>
        <w:jc w:val="both"/>
        <w:rPr>
          <w:rFonts w:ascii="Times New Roman" w:hAnsi="Times New Roman"/>
          <w:sz w:val="24"/>
          <w:szCs w:val="24"/>
        </w:rPr>
      </w:pPr>
      <w:r w:rsidRPr="0050577B">
        <w:rPr>
          <w:rFonts w:ascii="Times New Roman" w:hAnsi="Times New Roman"/>
          <w:sz w:val="24"/>
          <w:szCs w:val="24"/>
        </w:rPr>
        <w:t xml:space="preserve">atjaunot apturētās piekļuves tiesības pēc apstākļu noskaidrošanas un Līguma 2.3.1.punktā norādītā apdraudējuma vai pārkāpuma novēršanas; </w:t>
      </w:r>
    </w:p>
    <w:p w14:paraId="04D667E8" w14:textId="77777777" w:rsidR="00CE2067" w:rsidRPr="0050577B" w:rsidRDefault="00CE2067" w:rsidP="00CE2067">
      <w:pPr>
        <w:numPr>
          <w:ilvl w:val="2"/>
          <w:numId w:val="4"/>
        </w:numPr>
        <w:spacing w:after="0" w:line="240" w:lineRule="auto"/>
        <w:ind w:left="1134" w:hanging="709"/>
        <w:contextualSpacing/>
        <w:jc w:val="both"/>
        <w:rPr>
          <w:rFonts w:ascii="Times New Roman" w:hAnsi="Times New Roman"/>
          <w:sz w:val="24"/>
          <w:szCs w:val="24"/>
        </w:rPr>
      </w:pPr>
      <w:r w:rsidRPr="0050577B">
        <w:rPr>
          <w:rFonts w:ascii="Times New Roman" w:hAnsi="Times New Roman"/>
          <w:sz w:val="24"/>
          <w:szCs w:val="24"/>
        </w:rPr>
        <w:t xml:space="preserve">anulēt Iestādes </w:t>
      </w:r>
      <w:proofErr w:type="spellStart"/>
      <w:r w:rsidRPr="0050577B">
        <w:rPr>
          <w:rFonts w:ascii="Times New Roman" w:hAnsi="Times New Roman"/>
          <w:sz w:val="24"/>
          <w:szCs w:val="24"/>
        </w:rPr>
        <w:t>pieslēgumu</w:t>
      </w:r>
      <w:proofErr w:type="spellEnd"/>
      <w:r w:rsidRPr="0050577B">
        <w:rPr>
          <w:rFonts w:ascii="Times New Roman" w:hAnsi="Times New Roman"/>
          <w:sz w:val="24"/>
          <w:szCs w:val="24"/>
        </w:rPr>
        <w:t xml:space="preserve"> vai Iestādes Lietotājam piešķirtās tiesības E-veselības sistēmai, ja Centrs konstatē draudus informācijai, tai skaitā datu drošībai, neatbilstošu sistēmas darbību vai ielaušanās pazīmes E-veselības sistēmā vai Iestādes informācijas sistēmā;</w:t>
      </w:r>
    </w:p>
    <w:p w14:paraId="305CE442" w14:textId="77777777" w:rsidR="00CE2067" w:rsidRPr="0050577B" w:rsidRDefault="00CE2067" w:rsidP="00CE2067">
      <w:pPr>
        <w:numPr>
          <w:ilvl w:val="2"/>
          <w:numId w:val="4"/>
        </w:numPr>
        <w:spacing w:after="0" w:line="240" w:lineRule="auto"/>
        <w:ind w:left="1134" w:hanging="708"/>
        <w:contextualSpacing/>
        <w:jc w:val="both"/>
        <w:rPr>
          <w:rFonts w:ascii="Times New Roman" w:hAnsi="Times New Roman"/>
          <w:sz w:val="24"/>
          <w:szCs w:val="24"/>
        </w:rPr>
      </w:pPr>
      <w:r w:rsidRPr="0050577B">
        <w:rPr>
          <w:rFonts w:ascii="Times New Roman" w:hAnsi="Times New Roman"/>
          <w:sz w:val="24"/>
          <w:szCs w:val="24"/>
        </w:rPr>
        <w:t xml:space="preserve">pieprasīt Iestādei informāciju par Lietotāja E-veselības sistēmā veikto darbību pamatotību; </w:t>
      </w:r>
    </w:p>
    <w:p w14:paraId="76AD928D" w14:textId="77777777" w:rsidR="00CE2067" w:rsidRPr="0050577B" w:rsidRDefault="00CE2067" w:rsidP="00CE2067">
      <w:pPr>
        <w:numPr>
          <w:ilvl w:val="2"/>
          <w:numId w:val="4"/>
        </w:numPr>
        <w:spacing w:after="0" w:line="240" w:lineRule="auto"/>
        <w:ind w:left="1134" w:hanging="708"/>
        <w:contextualSpacing/>
        <w:jc w:val="both"/>
        <w:rPr>
          <w:rFonts w:ascii="Times New Roman" w:hAnsi="Times New Roman"/>
          <w:sz w:val="24"/>
          <w:szCs w:val="24"/>
        </w:rPr>
      </w:pPr>
      <w:r w:rsidRPr="0050577B">
        <w:rPr>
          <w:rFonts w:ascii="Times New Roman" w:hAnsi="Times New Roman"/>
          <w:sz w:val="24"/>
          <w:szCs w:val="24"/>
        </w:rPr>
        <w:t>īslaicīgi apturēt E-veselības sistēmas darbību, lai novērstu tās trūkumus un veiktu uzlabojumus.</w:t>
      </w:r>
    </w:p>
    <w:p w14:paraId="7BDC3354" w14:textId="77777777" w:rsidR="00CE2067" w:rsidRPr="0050577B" w:rsidRDefault="00CE2067" w:rsidP="00CE2067">
      <w:pPr>
        <w:numPr>
          <w:ilvl w:val="1"/>
          <w:numId w:val="4"/>
        </w:numPr>
        <w:spacing w:after="0" w:line="240" w:lineRule="auto"/>
        <w:ind w:left="426" w:hanging="432"/>
        <w:contextualSpacing/>
        <w:jc w:val="both"/>
        <w:rPr>
          <w:rFonts w:ascii="Times New Roman" w:hAnsi="Times New Roman"/>
          <w:sz w:val="24"/>
          <w:szCs w:val="24"/>
        </w:rPr>
      </w:pPr>
      <w:r w:rsidRPr="0050577B">
        <w:rPr>
          <w:rFonts w:ascii="Times New Roman" w:hAnsi="Times New Roman"/>
          <w:sz w:val="24"/>
          <w:szCs w:val="24"/>
        </w:rPr>
        <w:t>Iestāde:</w:t>
      </w:r>
    </w:p>
    <w:p w14:paraId="49AA08BD" w14:textId="77777777" w:rsidR="00CE2067" w:rsidRPr="0050577B" w:rsidRDefault="00CE2067" w:rsidP="00CE2067">
      <w:pPr>
        <w:numPr>
          <w:ilvl w:val="2"/>
          <w:numId w:val="4"/>
        </w:numPr>
        <w:spacing w:after="0" w:line="240" w:lineRule="auto"/>
        <w:ind w:left="1134" w:hanging="708"/>
        <w:contextualSpacing/>
        <w:jc w:val="both"/>
        <w:rPr>
          <w:rFonts w:ascii="Times New Roman" w:hAnsi="Times New Roman"/>
          <w:sz w:val="24"/>
          <w:szCs w:val="24"/>
        </w:rPr>
      </w:pPr>
      <w:r w:rsidRPr="0050577B">
        <w:rPr>
          <w:rFonts w:ascii="Times New Roman" w:hAnsi="Times New Roman"/>
          <w:sz w:val="24"/>
          <w:szCs w:val="24"/>
        </w:rPr>
        <w:t xml:space="preserve">atbild par E-veselības sistēmā ievadīto datu precizitāti un pareizību, Iestādes Lietotāju veiktajām darbībām E-veselības sistēmā; </w:t>
      </w:r>
    </w:p>
    <w:p w14:paraId="1B1E11CE" w14:textId="1B2078E4" w:rsidR="00CE2067" w:rsidRPr="0050577B" w:rsidRDefault="00CE2067" w:rsidP="00CE2067">
      <w:pPr>
        <w:numPr>
          <w:ilvl w:val="2"/>
          <w:numId w:val="4"/>
        </w:numPr>
        <w:spacing w:after="0" w:line="240" w:lineRule="auto"/>
        <w:ind w:left="1134" w:hanging="708"/>
        <w:contextualSpacing/>
        <w:jc w:val="both"/>
        <w:rPr>
          <w:rFonts w:ascii="Times New Roman" w:hAnsi="Times New Roman"/>
          <w:sz w:val="24"/>
          <w:szCs w:val="24"/>
        </w:rPr>
      </w:pPr>
      <w:r w:rsidRPr="0050577B">
        <w:rPr>
          <w:rFonts w:ascii="Times New Roman" w:hAnsi="Times New Roman"/>
          <w:sz w:val="24"/>
          <w:szCs w:val="24"/>
        </w:rPr>
        <w:t xml:space="preserve">nodrošina, ka visi Iestādes Lietotāji </w:t>
      </w:r>
      <w:r w:rsidRPr="004A459F">
        <w:rPr>
          <w:rFonts w:ascii="Times New Roman" w:hAnsi="Times New Roman" w:cs="Times New Roman"/>
          <w:sz w:val="24"/>
          <w:szCs w:val="24"/>
        </w:rPr>
        <w:t>pirms darba uzsākšanas E-veselības sistēmā iepazīstas, aizpilda un paraksta veidlapu „</w:t>
      </w:r>
      <w:r w:rsidR="004A459F" w:rsidRPr="004A459F">
        <w:rPr>
          <w:rFonts w:ascii="Times New Roman" w:hAnsi="Times New Roman" w:cs="Times New Roman"/>
          <w:sz w:val="24"/>
          <w:szCs w:val="24"/>
        </w:rPr>
        <w:t>Apliecinājums par informācijas neizpaušanu, veicot personas datu apstrādi E-veselības sistēmā</w:t>
      </w:r>
      <w:r w:rsidRPr="004A459F">
        <w:rPr>
          <w:rFonts w:ascii="Times New Roman" w:hAnsi="Times New Roman" w:cs="Times New Roman"/>
          <w:sz w:val="24"/>
          <w:szCs w:val="24"/>
        </w:rPr>
        <w:t>”, kas</w:t>
      </w:r>
      <w:r>
        <w:rPr>
          <w:rFonts w:ascii="Times New Roman" w:hAnsi="Times New Roman"/>
          <w:sz w:val="24"/>
          <w:szCs w:val="24"/>
        </w:rPr>
        <w:t xml:space="preserve"> pieejama</w:t>
      </w:r>
      <w:r w:rsidRPr="0050577B">
        <w:rPr>
          <w:rFonts w:ascii="Times New Roman" w:hAnsi="Times New Roman"/>
          <w:sz w:val="24"/>
          <w:szCs w:val="24"/>
        </w:rPr>
        <w:t xml:space="preserve"> </w:t>
      </w:r>
      <w:r w:rsidR="00C67B62" w:rsidRPr="00431D52">
        <w:rPr>
          <w:rFonts w:ascii="Times New Roman" w:hAnsi="Times New Roman"/>
          <w:sz w:val="24"/>
          <w:szCs w:val="24"/>
        </w:rPr>
        <w:t xml:space="preserve">Centra tīmekļa vietnē </w:t>
      </w:r>
      <w:r w:rsidR="00C67B62" w:rsidRPr="00D17F37">
        <w:rPr>
          <w:rFonts w:ascii="Times New Roman" w:hAnsi="Times New Roman"/>
          <w:sz w:val="24"/>
          <w:szCs w:val="24"/>
        </w:rPr>
        <w:t xml:space="preserve">sadaļā </w:t>
      </w:r>
      <w:r w:rsidR="00C67B62" w:rsidRPr="00D17F37">
        <w:rPr>
          <w:rFonts w:ascii="Times New Roman" w:hAnsi="Times New Roman"/>
          <w:i/>
          <w:sz w:val="24"/>
          <w:szCs w:val="24"/>
        </w:rPr>
        <w:t>E-veseliba</w:t>
      </w:r>
      <w:r w:rsidR="00C67B62" w:rsidRPr="00D17F37">
        <w:rPr>
          <w:rFonts w:ascii="Times New Roman" w:hAnsi="Times New Roman"/>
          <w:sz w:val="24"/>
          <w:szCs w:val="24"/>
        </w:rPr>
        <w:t xml:space="preserve"> </w:t>
      </w:r>
      <w:proofErr w:type="spellStart"/>
      <w:r w:rsidR="00C67B62">
        <w:rPr>
          <w:rFonts w:ascii="Times New Roman" w:hAnsi="Times New Roman"/>
          <w:sz w:val="24"/>
          <w:szCs w:val="24"/>
        </w:rPr>
        <w:t>apakšsadaļā</w:t>
      </w:r>
      <w:proofErr w:type="spellEnd"/>
      <w:r w:rsidR="00C67B62">
        <w:rPr>
          <w:rFonts w:ascii="Times New Roman" w:hAnsi="Times New Roman"/>
          <w:sz w:val="24"/>
          <w:szCs w:val="24"/>
        </w:rPr>
        <w:t xml:space="preserve"> </w:t>
      </w:r>
      <w:r w:rsidR="00C67B62" w:rsidRPr="00C5527F">
        <w:rPr>
          <w:rFonts w:ascii="Times New Roman" w:hAnsi="Times New Roman"/>
          <w:i/>
          <w:iCs/>
          <w:sz w:val="24"/>
          <w:szCs w:val="24"/>
        </w:rPr>
        <w:t>Profesionāļiem</w:t>
      </w:r>
      <w:r w:rsidR="00C67B62" w:rsidRPr="00D17F37">
        <w:rPr>
          <w:rFonts w:ascii="Times New Roman" w:hAnsi="Times New Roman"/>
          <w:sz w:val="24"/>
          <w:szCs w:val="24"/>
        </w:rPr>
        <w:t xml:space="preserve"> un </w:t>
      </w:r>
      <w:r w:rsidR="00C67B62">
        <w:rPr>
          <w:rFonts w:ascii="Times New Roman" w:hAnsi="Times New Roman"/>
          <w:sz w:val="24"/>
          <w:szCs w:val="24"/>
        </w:rPr>
        <w:t>Portālā</w:t>
      </w:r>
      <w:r w:rsidRPr="0050577B">
        <w:rPr>
          <w:rFonts w:ascii="Times New Roman" w:hAnsi="Times New Roman"/>
          <w:sz w:val="24"/>
          <w:szCs w:val="24"/>
        </w:rPr>
        <w:t>, kā arī šīs veidlapas uzglabāšanu ne mazāk kā 10 (desmit) gadus pēc darba tiesisko attiecību izbeigšanās ar attiecīgo Iestādes Lietotāju;</w:t>
      </w:r>
    </w:p>
    <w:p w14:paraId="6B9DC8D3" w14:textId="77777777" w:rsidR="00CE2067" w:rsidRPr="0050577B" w:rsidRDefault="00CE2067" w:rsidP="00CE2067">
      <w:pPr>
        <w:numPr>
          <w:ilvl w:val="2"/>
          <w:numId w:val="4"/>
        </w:numPr>
        <w:spacing w:after="0" w:line="240" w:lineRule="auto"/>
        <w:ind w:left="1134" w:hanging="708"/>
        <w:contextualSpacing/>
        <w:jc w:val="both"/>
        <w:rPr>
          <w:rFonts w:ascii="Times New Roman" w:hAnsi="Times New Roman"/>
          <w:sz w:val="24"/>
          <w:szCs w:val="24"/>
        </w:rPr>
      </w:pPr>
      <w:r w:rsidRPr="0050577B">
        <w:rPr>
          <w:rFonts w:ascii="Times New Roman" w:hAnsi="Times New Roman"/>
          <w:sz w:val="24"/>
          <w:szCs w:val="24"/>
        </w:rPr>
        <w:t>nosaka Iestādes administratoru, izņemot gadījumu, ja iestādē nodarbināti mazāk kā pieci darbinieki un, piekļūstot E-veselības sistēmai, netiek izmantota Iestādes informācijas sistēma;</w:t>
      </w:r>
    </w:p>
    <w:p w14:paraId="1F2E4150" w14:textId="77777777" w:rsidR="00CE2067" w:rsidRPr="0050577B" w:rsidRDefault="00CE2067" w:rsidP="00CE2067">
      <w:pPr>
        <w:numPr>
          <w:ilvl w:val="2"/>
          <w:numId w:val="4"/>
        </w:numPr>
        <w:spacing w:after="0" w:line="240" w:lineRule="auto"/>
        <w:ind w:left="1134" w:hanging="708"/>
        <w:contextualSpacing/>
        <w:jc w:val="both"/>
        <w:rPr>
          <w:rFonts w:ascii="Times New Roman" w:hAnsi="Times New Roman"/>
          <w:sz w:val="24"/>
          <w:szCs w:val="24"/>
        </w:rPr>
      </w:pPr>
      <w:r w:rsidRPr="0050577B">
        <w:rPr>
          <w:rFonts w:ascii="Times New Roman" w:hAnsi="Times New Roman"/>
          <w:sz w:val="24"/>
          <w:szCs w:val="24"/>
        </w:rPr>
        <w:t xml:space="preserve">pēc Centra pieprasījuma 10 (desmit) darba dienu laikā sniedz informāciju par personas datu apstrādes gadījumiem E-veselības sistēmā, kā arī norāda Lietotāju, kurš veica personas datu apstrādi un apstrādes tiesisko pamatojumu; </w:t>
      </w:r>
    </w:p>
    <w:p w14:paraId="4C8C5AE0" w14:textId="5EE9FE7B" w:rsidR="00CE2067" w:rsidRPr="0050577B" w:rsidRDefault="00CE2067" w:rsidP="00CE2067">
      <w:pPr>
        <w:numPr>
          <w:ilvl w:val="2"/>
          <w:numId w:val="4"/>
        </w:numPr>
        <w:spacing w:after="0" w:line="240" w:lineRule="auto"/>
        <w:ind w:left="1134" w:hanging="708"/>
        <w:contextualSpacing/>
        <w:jc w:val="both"/>
        <w:rPr>
          <w:rFonts w:ascii="Times New Roman" w:hAnsi="Times New Roman"/>
          <w:sz w:val="24"/>
          <w:szCs w:val="24"/>
        </w:rPr>
      </w:pPr>
      <w:r w:rsidRPr="0050577B">
        <w:rPr>
          <w:rFonts w:ascii="Times New Roman" w:hAnsi="Times New Roman"/>
          <w:sz w:val="24"/>
          <w:szCs w:val="24"/>
        </w:rPr>
        <w:t>nodrošina no personas saņemtās informētās piekrišanas uzglabāšanu Iestādē. Ja nepieciešams, Iestāde var izmantot veidlapu „Pacienta informētas piekrišana”</w:t>
      </w:r>
      <w:r w:rsidR="004A459F">
        <w:rPr>
          <w:rFonts w:ascii="Times New Roman" w:hAnsi="Times New Roman"/>
          <w:sz w:val="24"/>
          <w:szCs w:val="24"/>
        </w:rPr>
        <w:t xml:space="preserve"> paraugu</w:t>
      </w:r>
      <w:r w:rsidRPr="0050577B">
        <w:rPr>
          <w:rFonts w:ascii="Times New Roman" w:hAnsi="Times New Roman"/>
          <w:sz w:val="24"/>
          <w:szCs w:val="24"/>
        </w:rPr>
        <w:t xml:space="preserve">, </w:t>
      </w:r>
      <w:r w:rsidRPr="0050577B">
        <w:rPr>
          <w:rFonts w:ascii="Times New Roman" w:hAnsi="Times New Roman"/>
          <w:sz w:val="24"/>
          <w:szCs w:val="24"/>
        </w:rPr>
        <w:lastRenderedPageBreak/>
        <w:t xml:space="preserve">kas pieejama </w:t>
      </w:r>
      <w:r w:rsidR="00C67B62" w:rsidRPr="00431D52">
        <w:rPr>
          <w:rFonts w:ascii="Times New Roman" w:hAnsi="Times New Roman"/>
          <w:sz w:val="24"/>
          <w:szCs w:val="24"/>
        </w:rPr>
        <w:t xml:space="preserve">Centra tīmekļa vietnē </w:t>
      </w:r>
      <w:r w:rsidR="00C67B62" w:rsidRPr="00D17F37">
        <w:rPr>
          <w:rFonts w:ascii="Times New Roman" w:hAnsi="Times New Roman"/>
          <w:sz w:val="24"/>
          <w:szCs w:val="24"/>
        </w:rPr>
        <w:t xml:space="preserve">sadaļā </w:t>
      </w:r>
      <w:r w:rsidR="00C67B62" w:rsidRPr="00D17F37">
        <w:rPr>
          <w:rFonts w:ascii="Times New Roman" w:hAnsi="Times New Roman"/>
          <w:i/>
          <w:sz w:val="24"/>
          <w:szCs w:val="24"/>
        </w:rPr>
        <w:t>E-veseliba</w:t>
      </w:r>
      <w:r w:rsidR="00C67B62" w:rsidRPr="00D17F37">
        <w:rPr>
          <w:rFonts w:ascii="Times New Roman" w:hAnsi="Times New Roman"/>
          <w:sz w:val="24"/>
          <w:szCs w:val="24"/>
        </w:rPr>
        <w:t xml:space="preserve"> </w:t>
      </w:r>
      <w:proofErr w:type="spellStart"/>
      <w:r w:rsidR="00C67B62">
        <w:rPr>
          <w:rFonts w:ascii="Times New Roman" w:hAnsi="Times New Roman"/>
          <w:sz w:val="24"/>
          <w:szCs w:val="24"/>
        </w:rPr>
        <w:t>apakšsadaļā</w:t>
      </w:r>
      <w:proofErr w:type="spellEnd"/>
      <w:r w:rsidR="00C67B62">
        <w:rPr>
          <w:rFonts w:ascii="Times New Roman" w:hAnsi="Times New Roman"/>
          <w:sz w:val="24"/>
          <w:szCs w:val="24"/>
        </w:rPr>
        <w:t xml:space="preserve"> </w:t>
      </w:r>
      <w:r w:rsidR="00C67B62" w:rsidRPr="00C5527F">
        <w:rPr>
          <w:rFonts w:ascii="Times New Roman" w:hAnsi="Times New Roman"/>
          <w:i/>
          <w:iCs/>
          <w:sz w:val="24"/>
          <w:szCs w:val="24"/>
        </w:rPr>
        <w:t>Profesionāļiem</w:t>
      </w:r>
      <w:r w:rsidR="00C67B62" w:rsidRPr="00D17F37">
        <w:rPr>
          <w:rFonts w:ascii="Times New Roman" w:hAnsi="Times New Roman"/>
          <w:sz w:val="24"/>
          <w:szCs w:val="24"/>
        </w:rPr>
        <w:t xml:space="preserve"> un </w:t>
      </w:r>
      <w:r w:rsidR="00C67B62">
        <w:rPr>
          <w:rFonts w:ascii="Times New Roman" w:hAnsi="Times New Roman"/>
          <w:sz w:val="24"/>
          <w:szCs w:val="24"/>
        </w:rPr>
        <w:t>Portālā</w:t>
      </w:r>
      <w:r w:rsidRPr="0050577B">
        <w:rPr>
          <w:rFonts w:ascii="Times New Roman" w:hAnsi="Times New Roman"/>
          <w:sz w:val="24"/>
          <w:szCs w:val="24"/>
        </w:rPr>
        <w:t>;</w:t>
      </w:r>
    </w:p>
    <w:p w14:paraId="3F8721C9" w14:textId="0685C48A" w:rsidR="00CE2067" w:rsidRPr="0050577B" w:rsidRDefault="00CE2067" w:rsidP="00CE2067">
      <w:pPr>
        <w:numPr>
          <w:ilvl w:val="2"/>
          <w:numId w:val="4"/>
        </w:numPr>
        <w:spacing w:after="0" w:line="240" w:lineRule="auto"/>
        <w:ind w:left="1134" w:hanging="708"/>
        <w:contextualSpacing/>
        <w:jc w:val="both"/>
        <w:rPr>
          <w:rFonts w:ascii="Times New Roman" w:hAnsi="Times New Roman"/>
          <w:sz w:val="24"/>
          <w:szCs w:val="24"/>
        </w:rPr>
      </w:pPr>
      <w:r w:rsidRPr="0050577B">
        <w:rPr>
          <w:rFonts w:ascii="Times New Roman" w:hAnsi="Times New Roman"/>
          <w:sz w:val="24"/>
          <w:szCs w:val="24"/>
        </w:rPr>
        <w:t xml:space="preserve">iepazīstas ar Portālā un Centra interneta mājas lapas sadaļā </w:t>
      </w:r>
      <w:r w:rsidRPr="00833857">
        <w:rPr>
          <w:rFonts w:ascii="Times New Roman" w:hAnsi="Times New Roman"/>
          <w:i/>
          <w:iCs/>
          <w:sz w:val="24"/>
          <w:szCs w:val="24"/>
        </w:rPr>
        <w:t>E-veselība</w:t>
      </w:r>
      <w:r w:rsidRPr="0050577B">
        <w:rPr>
          <w:rFonts w:ascii="Times New Roman" w:hAnsi="Times New Roman"/>
          <w:sz w:val="24"/>
          <w:szCs w:val="24"/>
        </w:rPr>
        <w:t xml:space="preserve"> sniegto informāciju par E-veselības sistēmas darbību; </w:t>
      </w:r>
    </w:p>
    <w:p w14:paraId="3E27F0C4" w14:textId="77777777" w:rsidR="00CE2067" w:rsidRPr="0050577B" w:rsidRDefault="00CE2067" w:rsidP="00CE2067">
      <w:pPr>
        <w:numPr>
          <w:ilvl w:val="2"/>
          <w:numId w:val="4"/>
        </w:numPr>
        <w:spacing w:after="0" w:line="240" w:lineRule="auto"/>
        <w:ind w:left="1134" w:hanging="708"/>
        <w:contextualSpacing/>
        <w:jc w:val="both"/>
        <w:rPr>
          <w:rFonts w:ascii="Times New Roman" w:hAnsi="Times New Roman"/>
          <w:sz w:val="24"/>
          <w:szCs w:val="24"/>
        </w:rPr>
      </w:pPr>
      <w:r w:rsidRPr="0050577B">
        <w:rPr>
          <w:rFonts w:ascii="Times New Roman" w:hAnsi="Times New Roman"/>
          <w:sz w:val="24"/>
          <w:szCs w:val="24"/>
        </w:rPr>
        <w:t>izbeidzot vai pārtraucot Iestādes darbību, informē Centru par pieejas tiesību E-veselības sistēmai pārtraukšanu ne vēlāk kā 5 (piecas) darba dienas pirms paredzētās Iestādes darbības izbeigšanas;</w:t>
      </w:r>
    </w:p>
    <w:p w14:paraId="1D4C5364" w14:textId="77777777" w:rsidR="00CE2067" w:rsidRPr="0050577B" w:rsidRDefault="00CE2067" w:rsidP="00CE2067">
      <w:pPr>
        <w:numPr>
          <w:ilvl w:val="2"/>
          <w:numId w:val="4"/>
        </w:numPr>
        <w:spacing w:after="0" w:line="240" w:lineRule="auto"/>
        <w:ind w:left="1134" w:hanging="708"/>
        <w:contextualSpacing/>
        <w:jc w:val="both"/>
        <w:rPr>
          <w:rFonts w:ascii="Times New Roman" w:hAnsi="Times New Roman"/>
          <w:sz w:val="24"/>
          <w:szCs w:val="24"/>
        </w:rPr>
      </w:pPr>
      <w:r w:rsidRPr="0050577B">
        <w:rPr>
          <w:rFonts w:ascii="Times New Roman" w:hAnsi="Times New Roman"/>
          <w:sz w:val="24"/>
          <w:szCs w:val="24"/>
        </w:rPr>
        <w:t xml:space="preserve">sazinoties ar E-veselības sistēmas atbalsta dienestu atbilstoši Līguma 2.5.1.punktam, apraksta konstatētās problēmas būtību iespējami detalizēti, norādot precīzu datumu un laiku, kā arī pēc iespējas pievienojot </w:t>
      </w:r>
      <w:proofErr w:type="spellStart"/>
      <w:r w:rsidRPr="0050577B">
        <w:rPr>
          <w:rFonts w:ascii="Times New Roman" w:hAnsi="Times New Roman"/>
          <w:sz w:val="24"/>
          <w:szCs w:val="24"/>
        </w:rPr>
        <w:t>ekrānšāviņu</w:t>
      </w:r>
      <w:proofErr w:type="spellEnd"/>
      <w:r w:rsidRPr="0050577B">
        <w:rPr>
          <w:rFonts w:ascii="Times New Roman" w:hAnsi="Times New Roman"/>
          <w:sz w:val="24"/>
          <w:szCs w:val="24"/>
        </w:rPr>
        <w:t>, ja tas var ilustrēt problēmas būtību.</w:t>
      </w:r>
    </w:p>
    <w:p w14:paraId="1427E20C" w14:textId="77777777" w:rsidR="00CE2067" w:rsidRPr="0050577B" w:rsidRDefault="00CE2067" w:rsidP="00CE2067">
      <w:pPr>
        <w:numPr>
          <w:ilvl w:val="1"/>
          <w:numId w:val="4"/>
        </w:numPr>
        <w:spacing w:after="0" w:line="240" w:lineRule="auto"/>
        <w:ind w:left="426" w:hanging="432"/>
        <w:contextualSpacing/>
        <w:jc w:val="both"/>
        <w:rPr>
          <w:rFonts w:ascii="Times New Roman" w:hAnsi="Times New Roman"/>
          <w:sz w:val="24"/>
          <w:szCs w:val="24"/>
        </w:rPr>
      </w:pPr>
      <w:r w:rsidRPr="0050577B">
        <w:rPr>
          <w:rFonts w:ascii="Times New Roman" w:hAnsi="Times New Roman"/>
          <w:sz w:val="24"/>
          <w:szCs w:val="24"/>
        </w:rPr>
        <w:t>Iestādes tiesības:</w:t>
      </w:r>
    </w:p>
    <w:p w14:paraId="59179B1C" w14:textId="77777777" w:rsidR="00CE2067" w:rsidRPr="0050577B" w:rsidRDefault="00CE2067" w:rsidP="00CE2067">
      <w:pPr>
        <w:numPr>
          <w:ilvl w:val="2"/>
          <w:numId w:val="4"/>
        </w:numPr>
        <w:spacing w:after="0" w:line="240" w:lineRule="auto"/>
        <w:ind w:left="1134" w:hanging="708"/>
        <w:contextualSpacing/>
        <w:jc w:val="both"/>
        <w:rPr>
          <w:rFonts w:ascii="Times New Roman" w:hAnsi="Times New Roman"/>
          <w:sz w:val="24"/>
          <w:szCs w:val="24"/>
        </w:rPr>
      </w:pPr>
      <w:r w:rsidRPr="0050577B">
        <w:rPr>
          <w:rFonts w:ascii="Times New Roman" w:hAnsi="Times New Roman"/>
          <w:sz w:val="24"/>
          <w:szCs w:val="24"/>
        </w:rPr>
        <w:t xml:space="preserve">sazināties ar E-veselības sistēmas atbalsta dienestu, izmantojot elektroniskā pasta adresi </w:t>
      </w:r>
      <w:hyperlink r:id="rId7" w:history="1">
        <w:r w:rsidRPr="0050577B">
          <w:rPr>
            <w:rFonts w:ascii="Times New Roman" w:hAnsi="Times New Roman"/>
            <w:color w:val="0000FF"/>
            <w:sz w:val="24"/>
            <w:szCs w:val="24"/>
            <w:u w:val="single"/>
          </w:rPr>
          <w:t>atbalsts@eveseliba.gov.lv</w:t>
        </w:r>
      </w:hyperlink>
      <w:r w:rsidRPr="0050577B">
        <w:t xml:space="preserve"> </w:t>
      </w:r>
      <w:r w:rsidRPr="0050577B">
        <w:rPr>
          <w:rFonts w:ascii="Times New Roman" w:hAnsi="Times New Roman"/>
          <w:sz w:val="24"/>
          <w:szCs w:val="24"/>
        </w:rPr>
        <w:t xml:space="preserve"> vai kontaktinformāciju, kas pieejama E-veselības portāla sadaļā „Kontakti”, un pieteikt konstatētās sistēmas problēmas, priekšlikumus un ierosinājumus sistēmas darbības uzlabošanai, saņemt atbildes uz Iestādes Lietotāju jautājumiem par E-veselības sistēmu un tās darbību, kā arī informāciju par pieteiktās problēmas novēršanu;</w:t>
      </w:r>
    </w:p>
    <w:p w14:paraId="79A65636" w14:textId="77777777" w:rsidR="00CE2067" w:rsidRPr="0050577B" w:rsidRDefault="00CE2067" w:rsidP="00CE2067">
      <w:pPr>
        <w:numPr>
          <w:ilvl w:val="2"/>
          <w:numId w:val="4"/>
        </w:numPr>
        <w:spacing w:after="0" w:line="240" w:lineRule="auto"/>
        <w:ind w:left="1134" w:hanging="708"/>
        <w:contextualSpacing/>
        <w:jc w:val="both"/>
        <w:rPr>
          <w:rFonts w:ascii="Times New Roman" w:hAnsi="Times New Roman"/>
          <w:sz w:val="24"/>
          <w:szCs w:val="24"/>
        </w:rPr>
      </w:pPr>
      <w:r w:rsidRPr="0050577B">
        <w:rPr>
          <w:rFonts w:ascii="Times New Roman" w:hAnsi="Times New Roman"/>
          <w:sz w:val="24"/>
          <w:szCs w:val="24"/>
        </w:rPr>
        <w:t>piedalīties Centra rīkotajās mācībās par E-veselības sistēmas izmantošanu.</w:t>
      </w:r>
    </w:p>
    <w:p w14:paraId="7D465C09" w14:textId="77777777" w:rsidR="00CE2067" w:rsidRPr="0050577B" w:rsidRDefault="00CE2067" w:rsidP="00CE2067">
      <w:pPr>
        <w:ind w:left="1418" w:hanging="709"/>
        <w:rPr>
          <w:rFonts w:ascii="Times New Roman" w:hAnsi="Times New Roman"/>
          <w:sz w:val="24"/>
          <w:szCs w:val="24"/>
        </w:rPr>
      </w:pPr>
    </w:p>
    <w:p w14:paraId="0F45C061" w14:textId="77777777" w:rsidR="00CE2067" w:rsidRPr="0050577B" w:rsidRDefault="00CE2067" w:rsidP="00CE2067">
      <w:pPr>
        <w:numPr>
          <w:ilvl w:val="0"/>
          <w:numId w:val="4"/>
        </w:numPr>
        <w:spacing w:after="0" w:line="240" w:lineRule="auto"/>
        <w:ind w:left="357" w:hanging="357"/>
        <w:jc w:val="center"/>
        <w:rPr>
          <w:rFonts w:ascii="Times New Roman" w:hAnsi="Times New Roman"/>
          <w:b/>
          <w:caps/>
          <w:sz w:val="24"/>
          <w:szCs w:val="24"/>
        </w:rPr>
      </w:pPr>
      <w:r w:rsidRPr="0050577B">
        <w:rPr>
          <w:rFonts w:ascii="Times New Roman" w:hAnsi="Times New Roman"/>
          <w:b/>
          <w:caps/>
          <w:sz w:val="24"/>
          <w:szCs w:val="24"/>
        </w:rPr>
        <w:t xml:space="preserve">Informācijas aizsardzība </w:t>
      </w:r>
    </w:p>
    <w:p w14:paraId="01F20D81" w14:textId="77777777" w:rsidR="00CE2067" w:rsidRPr="0050577B" w:rsidRDefault="00CE2067" w:rsidP="00CE2067">
      <w:pPr>
        <w:ind w:left="357"/>
        <w:contextualSpacing/>
        <w:rPr>
          <w:rFonts w:ascii="Times New Roman" w:hAnsi="Times New Roman"/>
          <w:sz w:val="16"/>
          <w:szCs w:val="16"/>
        </w:rPr>
      </w:pPr>
    </w:p>
    <w:p w14:paraId="3DFCAD2F" w14:textId="3A144337" w:rsidR="00CE2067" w:rsidRPr="00F02BAB" w:rsidRDefault="00F02BAB" w:rsidP="00CE2067">
      <w:pPr>
        <w:numPr>
          <w:ilvl w:val="1"/>
          <w:numId w:val="4"/>
        </w:numPr>
        <w:spacing w:after="0" w:line="240" w:lineRule="auto"/>
        <w:ind w:left="426" w:hanging="426"/>
        <w:contextualSpacing/>
        <w:jc w:val="both"/>
        <w:rPr>
          <w:rFonts w:ascii="Times New Roman" w:hAnsi="Times New Roman" w:cs="Times New Roman"/>
          <w:b/>
          <w:caps/>
          <w:sz w:val="24"/>
          <w:szCs w:val="24"/>
        </w:rPr>
      </w:pPr>
      <w:r>
        <w:rPr>
          <w:rFonts w:ascii="Times New Roman" w:hAnsi="Times New Roman"/>
          <w:sz w:val="24"/>
          <w:szCs w:val="24"/>
        </w:rPr>
        <w:t>I</w:t>
      </w:r>
      <w:r w:rsidR="0020765A">
        <w:rPr>
          <w:rFonts w:ascii="Times New Roman" w:hAnsi="Times New Roman"/>
          <w:sz w:val="24"/>
          <w:szCs w:val="24"/>
        </w:rPr>
        <w:t xml:space="preserve">erobežotas </w:t>
      </w:r>
      <w:r w:rsidR="0020765A" w:rsidRPr="00F02BAB">
        <w:rPr>
          <w:rFonts w:ascii="Times New Roman" w:hAnsi="Times New Roman" w:cs="Times New Roman"/>
          <w:sz w:val="24"/>
          <w:szCs w:val="24"/>
        </w:rPr>
        <w:t>pieejamības</w:t>
      </w:r>
      <w:r w:rsidR="00CE2067" w:rsidRPr="00F02BAB">
        <w:rPr>
          <w:rFonts w:ascii="Times New Roman" w:hAnsi="Times New Roman" w:cs="Times New Roman"/>
          <w:sz w:val="24"/>
          <w:szCs w:val="24"/>
        </w:rPr>
        <w:t xml:space="preserve"> </w:t>
      </w:r>
      <w:r w:rsidRPr="00F02BAB">
        <w:rPr>
          <w:rFonts w:ascii="Times New Roman" w:hAnsi="Times New Roman" w:cs="Times New Roman"/>
          <w:sz w:val="24"/>
          <w:szCs w:val="24"/>
        </w:rPr>
        <w:t xml:space="preserve">ir </w:t>
      </w:r>
      <w:r w:rsidRPr="004A459F">
        <w:rPr>
          <w:rFonts w:ascii="Times New Roman" w:hAnsi="Times New Roman" w:cs="Times New Roman"/>
          <w:sz w:val="24"/>
          <w:szCs w:val="24"/>
        </w:rPr>
        <w:t>informācija, kura ir paredzēta ierobežotam personu lokam sakarā ar darba pienākumu veikšanu un kuras izpaušana vai nozaudēšana šīs informācijas rakstura un satura dēļ apgrūtina vai var apgrūtināt iestādes darbību, nodara vai var nodarīt kaitējumu personu likumiskajām interesēm</w:t>
      </w:r>
      <w:r w:rsidR="0031515C">
        <w:rPr>
          <w:rFonts w:ascii="Times New Roman" w:hAnsi="Times New Roman" w:cs="Times New Roman"/>
          <w:sz w:val="24"/>
          <w:szCs w:val="24"/>
        </w:rPr>
        <w:t>, t.sk. personas dati.</w:t>
      </w:r>
    </w:p>
    <w:p w14:paraId="218CBB12" w14:textId="2E543FD1" w:rsidR="00CE2067" w:rsidRPr="0050577B" w:rsidRDefault="00CE2067" w:rsidP="00CE2067">
      <w:pPr>
        <w:numPr>
          <w:ilvl w:val="1"/>
          <w:numId w:val="4"/>
        </w:numPr>
        <w:spacing w:after="0" w:line="240" w:lineRule="auto"/>
        <w:ind w:left="426" w:hanging="426"/>
        <w:contextualSpacing/>
        <w:jc w:val="both"/>
        <w:rPr>
          <w:rFonts w:ascii="Times New Roman" w:hAnsi="Times New Roman"/>
          <w:b/>
          <w:caps/>
          <w:sz w:val="24"/>
          <w:szCs w:val="24"/>
        </w:rPr>
      </w:pPr>
      <w:r w:rsidRPr="0050577B">
        <w:rPr>
          <w:rFonts w:ascii="Times New Roman" w:hAnsi="Times New Roman"/>
          <w:sz w:val="24"/>
          <w:szCs w:val="24"/>
        </w:rPr>
        <w:t xml:space="preserve">Ja Iestādei ir pieejama tāda informācija, kas attiecas uz E-veselības sistēmas tehnisko </w:t>
      </w:r>
      <w:proofErr w:type="spellStart"/>
      <w:r w:rsidRPr="0050577B">
        <w:rPr>
          <w:rFonts w:ascii="Times New Roman" w:hAnsi="Times New Roman"/>
          <w:sz w:val="24"/>
          <w:szCs w:val="24"/>
        </w:rPr>
        <w:t>pieslēgumu</w:t>
      </w:r>
      <w:proofErr w:type="spellEnd"/>
      <w:r w:rsidRPr="0050577B">
        <w:rPr>
          <w:rFonts w:ascii="Times New Roman" w:hAnsi="Times New Roman"/>
          <w:sz w:val="24"/>
          <w:szCs w:val="24"/>
        </w:rPr>
        <w:t xml:space="preserve"> un uzbūvi, un tās izpaušana var kaitēt E-veselības sistēmas drošībai, šī informācija  ir </w:t>
      </w:r>
      <w:r w:rsidR="00F02BAB">
        <w:rPr>
          <w:rFonts w:ascii="Times New Roman" w:hAnsi="Times New Roman"/>
          <w:sz w:val="24"/>
          <w:szCs w:val="24"/>
        </w:rPr>
        <w:t xml:space="preserve">ierobežotas pieejamības </w:t>
      </w:r>
      <w:r w:rsidR="0020765A">
        <w:rPr>
          <w:rFonts w:ascii="Times New Roman" w:hAnsi="Times New Roman"/>
          <w:sz w:val="24"/>
          <w:szCs w:val="24"/>
        </w:rPr>
        <w:t xml:space="preserve">un </w:t>
      </w:r>
      <w:r w:rsidR="00F02BAB">
        <w:rPr>
          <w:rFonts w:ascii="Times New Roman" w:hAnsi="Times New Roman"/>
          <w:sz w:val="24"/>
          <w:szCs w:val="24"/>
        </w:rPr>
        <w:t xml:space="preserve">nav </w:t>
      </w:r>
      <w:r w:rsidR="0020765A">
        <w:rPr>
          <w:rFonts w:ascii="Times New Roman" w:hAnsi="Times New Roman"/>
          <w:sz w:val="24"/>
          <w:szCs w:val="24"/>
        </w:rPr>
        <w:t>neizpaužam</w:t>
      </w:r>
      <w:r w:rsidR="00410891">
        <w:rPr>
          <w:rFonts w:ascii="Times New Roman" w:hAnsi="Times New Roman"/>
          <w:sz w:val="24"/>
          <w:szCs w:val="24"/>
        </w:rPr>
        <w:t>a</w:t>
      </w:r>
      <w:r w:rsidRPr="0050577B">
        <w:rPr>
          <w:rFonts w:ascii="Times New Roman" w:hAnsi="Times New Roman"/>
          <w:sz w:val="24"/>
          <w:szCs w:val="24"/>
        </w:rPr>
        <w:t>.</w:t>
      </w:r>
    </w:p>
    <w:p w14:paraId="2EF16799" w14:textId="60DF0053" w:rsidR="00CE2067" w:rsidRPr="0050577B" w:rsidRDefault="00CE2067" w:rsidP="00CE2067">
      <w:pPr>
        <w:numPr>
          <w:ilvl w:val="1"/>
          <w:numId w:val="4"/>
        </w:numPr>
        <w:spacing w:after="0" w:line="240" w:lineRule="auto"/>
        <w:ind w:left="426" w:hanging="426"/>
        <w:contextualSpacing/>
        <w:jc w:val="both"/>
        <w:rPr>
          <w:rFonts w:ascii="Times New Roman" w:hAnsi="Times New Roman"/>
          <w:sz w:val="24"/>
          <w:szCs w:val="24"/>
        </w:rPr>
      </w:pPr>
      <w:r w:rsidRPr="0050577B">
        <w:rPr>
          <w:rFonts w:ascii="Times New Roman" w:hAnsi="Times New Roman"/>
          <w:sz w:val="24"/>
          <w:szCs w:val="24"/>
        </w:rPr>
        <w:t>Puses nedrīkst izpaust</w:t>
      </w:r>
      <w:r w:rsidR="001E2536">
        <w:rPr>
          <w:rFonts w:ascii="Times New Roman" w:hAnsi="Times New Roman"/>
          <w:sz w:val="24"/>
          <w:szCs w:val="24"/>
        </w:rPr>
        <w:t xml:space="preserve"> </w:t>
      </w:r>
      <w:r w:rsidRPr="0050577B">
        <w:rPr>
          <w:rFonts w:ascii="Times New Roman" w:hAnsi="Times New Roman"/>
          <w:sz w:val="24"/>
          <w:szCs w:val="24"/>
        </w:rPr>
        <w:t>no E-veselības sistēmas vai Iestādes informācijas sistēmas iegūto</w:t>
      </w:r>
      <w:r w:rsidR="00410891">
        <w:rPr>
          <w:rFonts w:ascii="Times New Roman" w:hAnsi="Times New Roman"/>
          <w:sz w:val="24"/>
          <w:szCs w:val="24"/>
        </w:rPr>
        <w:t xml:space="preserve"> </w:t>
      </w:r>
      <w:r w:rsidRPr="0050577B">
        <w:rPr>
          <w:rFonts w:ascii="Times New Roman" w:hAnsi="Times New Roman"/>
          <w:sz w:val="24"/>
          <w:szCs w:val="24"/>
        </w:rPr>
        <w:t>informāciju</w:t>
      </w:r>
      <w:r w:rsidR="001E2536">
        <w:rPr>
          <w:rFonts w:ascii="Times New Roman" w:hAnsi="Times New Roman"/>
          <w:sz w:val="24"/>
          <w:szCs w:val="24"/>
        </w:rPr>
        <w:t xml:space="preserve">, citu ierobežotas pieejamības </w:t>
      </w:r>
      <w:r w:rsidR="00833857">
        <w:rPr>
          <w:rFonts w:ascii="Times New Roman" w:hAnsi="Times New Roman"/>
          <w:sz w:val="24"/>
          <w:szCs w:val="24"/>
        </w:rPr>
        <w:t>un</w:t>
      </w:r>
      <w:r w:rsidR="001E2536">
        <w:rPr>
          <w:rFonts w:ascii="Times New Roman" w:hAnsi="Times New Roman"/>
          <w:sz w:val="24"/>
          <w:szCs w:val="24"/>
        </w:rPr>
        <w:t xml:space="preserve"> saskaņā ar </w:t>
      </w:r>
      <w:r w:rsidR="00833857">
        <w:rPr>
          <w:rFonts w:ascii="Times New Roman" w:hAnsi="Times New Roman"/>
          <w:sz w:val="24"/>
          <w:szCs w:val="24"/>
        </w:rPr>
        <w:t>L</w:t>
      </w:r>
      <w:r w:rsidR="001E2536">
        <w:rPr>
          <w:rFonts w:ascii="Times New Roman" w:hAnsi="Times New Roman"/>
          <w:sz w:val="24"/>
          <w:szCs w:val="24"/>
        </w:rPr>
        <w:t xml:space="preserve">īgumu neizpaužamu informāciju </w:t>
      </w:r>
      <w:r w:rsidRPr="0050577B">
        <w:rPr>
          <w:rFonts w:ascii="Times New Roman" w:hAnsi="Times New Roman"/>
          <w:sz w:val="24"/>
          <w:szCs w:val="24"/>
        </w:rPr>
        <w:t>jebkurai trešajai personai, izņemot:</w:t>
      </w:r>
    </w:p>
    <w:p w14:paraId="7E202C0C" w14:textId="1CB56BB9" w:rsidR="00CE2067" w:rsidRPr="0050577B" w:rsidRDefault="00CE2067" w:rsidP="00CE2067">
      <w:pPr>
        <w:numPr>
          <w:ilvl w:val="2"/>
          <w:numId w:val="4"/>
        </w:numPr>
        <w:spacing w:after="0" w:line="240" w:lineRule="auto"/>
        <w:ind w:left="1134" w:hanging="708"/>
        <w:contextualSpacing/>
        <w:jc w:val="both"/>
        <w:rPr>
          <w:rFonts w:ascii="Times New Roman" w:hAnsi="Times New Roman"/>
          <w:sz w:val="24"/>
          <w:szCs w:val="24"/>
        </w:rPr>
      </w:pPr>
      <w:r w:rsidRPr="0050577B">
        <w:rPr>
          <w:rFonts w:ascii="Times New Roman" w:hAnsi="Times New Roman"/>
          <w:sz w:val="24"/>
          <w:szCs w:val="24"/>
        </w:rPr>
        <w:t>Pušu darbiniekus, kuriem šī informācija ir nepieciešama darba pienākumu veikšanai un kuri parakstījuši veidlapu „</w:t>
      </w:r>
      <w:r w:rsidR="009D661D" w:rsidRPr="009D661D">
        <w:rPr>
          <w:rFonts w:ascii="Times New Roman" w:hAnsi="Times New Roman" w:cs="Times New Roman"/>
          <w:sz w:val="24"/>
          <w:szCs w:val="24"/>
        </w:rPr>
        <w:t xml:space="preserve"> </w:t>
      </w:r>
      <w:r w:rsidR="009D661D" w:rsidRPr="004A459F">
        <w:rPr>
          <w:rFonts w:ascii="Times New Roman" w:hAnsi="Times New Roman" w:cs="Times New Roman"/>
          <w:sz w:val="24"/>
          <w:szCs w:val="24"/>
        </w:rPr>
        <w:t>Apliecinājums par informācijas neizpaušanu, veicot personas datu apstrādi E-veselības sistēmā</w:t>
      </w:r>
      <w:r w:rsidRPr="0050577B">
        <w:rPr>
          <w:rFonts w:ascii="Times New Roman" w:hAnsi="Times New Roman"/>
          <w:sz w:val="24"/>
          <w:szCs w:val="24"/>
        </w:rPr>
        <w:t>”;</w:t>
      </w:r>
    </w:p>
    <w:p w14:paraId="3346D5E6" w14:textId="268FCC63" w:rsidR="00CE2067" w:rsidRPr="0050577B" w:rsidRDefault="00CE2067" w:rsidP="00CE2067">
      <w:pPr>
        <w:numPr>
          <w:ilvl w:val="2"/>
          <w:numId w:val="4"/>
        </w:numPr>
        <w:spacing w:after="0" w:line="240" w:lineRule="auto"/>
        <w:ind w:left="1134" w:hanging="708"/>
        <w:contextualSpacing/>
        <w:jc w:val="both"/>
        <w:rPr>
          <w:rFonts w:ascii="Times New Roman" w:hAnsi="Times New Roman"/>
          <w:sz w:val="24"/>
          <w:szCs w:val="24"/>
        </w:rPr>
      </w:pPr>
      <w:r w:rsidRPr="0050577B">
        <w:rPr>
          <w:rFonts w:ascii="Times New Roman" w:hAnsi="Times New Roman"/>
          <w:sz w:val="24"/>
          <w:szCs w:val="24"/>
        </w:rPr>
        <w:t xml:space="preserve">normatīvajos aktos noteiktajos gadījumos un kārtībā uz rakstiska pieprasījuma pamata, identificējot informācijas izpaušanas laiku, saņēmēju (pārstāvi, amatpersonu), mērķi, saturu un personu, kura izpaudusi informāciju; </w:t>
      </w:r>
    </w:p>
    <w:p w14:paraId="3F88B70A" w14:textId="77777777" w:rsidR="00CE2067" w:rsidRPr="0050577B" w:rsidRDefault="00CE2067" w:rsidP="00CE2067">
      <w:pPr>
        <w:numPr>
          <w:ilvl w:val="2"/>
          <w:numId w:val="4"/>
        </w:numPr>
        <w:spacing w:after="0" w:line="240" w:lineRule="auto"/>
        <w:ind w:left="1134" w:hanging="708"/>
        <w:contextualSpacing/>
        <w:jc w:val="both"/>
        <w:rPr>
          <w:rFonts w:ascii="Times New Roman" w:hAnsi="Times New Roman"/>
          <w:sz w:val="24"/>
          <w:szCs w:val="24"/>
        </w:rPr>
      </w:pPr>
      <w:r w:rsidRPr="0050577B">
        <w:rPr>
          <w:rFonts w:ascii="Times New Roman" w:hAnsi="Times New Roman"/>
          <w:sz w:val="24"/>
          <w:szCs w:val="24"/>
        </w:rPr>
        <w:t>E-veselības sistēmas programmatūrā vai Iestādes informācijas sistēmā atklāto problēmu aprakstu, izņemot informāciju, kas satur fizisku personu datus;</w:t>
      </w:r>
    </w:p>
    <w:p w14:paraId="7AE2D657" w14:textId="75A0AC2E" w:rsidR="00CE2067" w:rsidRPr="0050577B" w:rsidRDefault="00CE2067" w:rsidP="00CE2067">
      <w:pPr>
        <w:numPr>
          <w:ilvl w:val="2"/>
          <w:numId w:val="4"/>
        </w:numPr>
        <w:spacing w:after="0" w:line="240" w:lineRule="auto"/>
        <w:ind w:left="1134" w:hanging="708"/>
        <w:contextualSpacing/>
        <w:jc w:val="both"/>
        <w:rPr>
          <w:rFonts w:ascii="Times New Roman" w:hAnsi="Times New Roman"/>
          <w:sz w:val="24"/>
          <w:szCs w:val="24"/>
        </w:rPr>
      </w:pPr>
      <w:r w:rsidRPr="0050577B">
        <w:rPr>
          <w:rFonts w:ascii="Times New Roman" w:hAnsi="Times New Roman"/>
          <w:sz w:val="24"/>
          <w:szCs w:val="24"/>
        </w:rPr>
        <w:t xml:space="preserve">gadījumu, ja </w:t>
      </w:r>
      <w:r w:rsidR="00F02BAB">
        <w:rPr>
          <w:rFonts w:ascii="Times New Roman" w:hAnsi="Times New Roman"/>
          <w:sz w:val="24"/>
          <w:szCs w:val="24"/>
        </w:rPr>
        <w:t xml:space="preserve">šī </w:t>
      </w:r>
      <w:r w:rsidRPr="0050577B">
        <w:rPr>
          <w:rFonts w:ascii="Times New Roman" w:hAnsi="Times New Roman"/>
          <w:sz w:val="24"/>
          <w:szCs w:val="24"/>
        </w:rPr>
        <w:t>informācija personai nepieciešama Līguma izpildes nodrošināšanai vai E-veselības sistēmas darbības nodrošināšanai apjomā, kas nepārsniedz attiecīgā mērķa sasniegšanu.</w:t>
      </w:r>
    </w:p>
    <w:p w14:paraId="6B45D465" w14:textId="25354C60" w:rsidR="00CE2067" w:rsidRPr="0050577B" w:rsidRDefault="00CE2067" w:rsidP="00CE2067">
      <w:pPr>
        <w:numPr>
          <w:ilvl w:val="1"/>
          <w:numId w:val="4"/>
        </w:numPr>
        <w:spacing w:after="0" w:line="240" w:lineRule="auto"/>
        <w:ind w:left="426" w:hanging="426"/>
        <w:contextualSpacing/>
        <w:jc w:val="both"/>
        <w:rPr>
          <w:rFonts w:ascii="Times New Roman" w:hAnsi="Times New Roman"/>
          <w:sz w:val="24"/>
          <w:szCs w:val="24"/>
        </w:rPr>
      </w:pPr>
      <w:r w:rsidRPr="0050577B">
        <w:rPr>
          <w:rFonts w:ascii="Times New Roman" w:hAnsi="Times New Roman"/>
          <w:sz w:val="24"/>
          <w:szCs w:val="24"/>
        </w:rPr>
        <w:t xml:space="preserve">Puses nodrošina </w:t>
      </w:r>
      <w:r w:rsidR="00410891">
        <w:rPr>
          <w:rFonts w:ascii="Times New Roman" w:hAnsi="Times New Roman"/>
          <w:sz w:val="24"/>
          <w:szCs w:val="24"/>
        </w:rPr>
        <w:t>ierobežotas pieejamības</w:t>
      </w:r>
      <w:r w:rsidRPr="0050577B">
        <w:rPr>
          <w:rFonts w:ascii="Times New Roman" w:hAnsi="Times New Roman"/>
          <w:sz w:val="24"/>
          <w:szCs w:val="24"/>
        </w:rPr>
        <w:t xml:space="preserve"> </w:t>
      </w:r>
      <w:r w:rsidR="00410891">
        <w:rPr>
          <w:rFonts w:ascii="Times New Roman" w:hAnsi="Times New Roman"/>
          <w:sz w:val="24"/>
          <w:szCs w:val="24"/>
        </w:rPr>
        <w:t xml:space="preserve">un citu saskaņā ar </w:t>
      </w:r>
      <w:r w:rsidR="00833857">
        <w:rPr>
          <w:rFonts w:ascii="Times New Roman" w:hAnsi="Times New Roman"/>
          <w:sz w:val="24"/>
          <w:szCs w:val="24"/>
        </w:rPr>
        <w:t>L</w:t>
      </w:r>
      <w:r w:rsidR="00410891">
        <w:rPr>
          <w:rFonts w:ascii="Times New Roman" w:hAnsi="Times New Roman"/>
          <w:sz w:val="24"/>
          <w:szCs w:val="24"/>
        </w:rPr>
        <w:t xml:space="preserve">īgumu </w:t>
      </w:r>
      <w:r w:rsidR="0031515C">
        <w:rPr>
          <w:rFonts w:ascii="Times New Roman" w:hAnsi="Times New Roman"/>
          <w:sz w:val="24"/>
          <w:szCs w:val="24"/>
        </w:rPr>
        <w:t>neizpaužamas informācijas</w:t>
      </w:r>
      <w:r w:rsidRPr="0050577B">
        <w:rPr>
          <w:rFonts w:ascii="Times New Roman" w:hAnsi="Times New Roman"/>
          <w:sz w:val="24"/>
          <w:szCs w:val="24"/>
        </w:rPr>
        <w:t xml:space="preserve"> aizsardzības prasību ievērošanu no Pušu darbinieku, auditoru, revidentu, līgumpartneru un citu saistīto personu puses, kurām </w:t>
      </w:r>
      <w:r w:rsidR="00410891">
        <w:rPr>
          <w:rFonts w:ascii="Times New Roman" w:hAnsi="Times New Roman"/>
          <w:sz w:val="24"/>
          <w:szCs w:val="24"/>
        </w:rPr>
        <w:t>šī informācija</w:t>
      </w:r>
      <w:r w:rsidRPr="0050577B">
        <w:rPr>
          <w:rFonts w:ascii="Times New Roman" w:hAnsi="Times New Roman"/>
          <w:sz w:val="24"/>
          <w:szCs w:val="24"/>
        </w:rPr>
        <w:t xml:space="preserve"> ir vai var būt pieejam</w:t>
      </w:r>
      <w:r w:rsidR="00410891">
        <w:rPr>
          <w:rFonts w:ascii="Times New Roman" w:hAnsi="Times New Roman"/>
          <w:sz w:val="24"/>
          <w:szCs w:val="24"/>
        </w:rPr>
        <w:t>a</w:t>
      </w:r>
      <w:r w:rsidRPr="0050577B">
        <w:rPr>
          <w:rFonts w:ascii="Times New Roman" w:hAnsi="Times New Roman"/>
          <w:sz w:val="24"/>
          <w:szCs w:val="24"/>
        </w:rPr>
        <w:t xml:space="preserve"> uz Līguma vai cita tiesiska pamata. </w:t>
      </w:r>
    </w:p>
    <w:p w14:paraId="70F20C37" w14:textId="5E57D69C" w:rsidR="00CE2067" w:rsidRPr="0050577B" w:rsidRDefault="00CE2067" w:rsidP="00CE2067">
      <w:pPr>
        <w:numPr>
          <w:ilvl w:val="1"/>
          <w:numId w:val="4"/>
        </w:numPr>
        <w:spacing w:after="0" w:line="240" w:lineRule="auto"/>
        <w:ind w:left="426" w:hanging="426"/>
        <w:contextualSpacing/>
        <w:jc w:val="both"/>
        <w:rPr>
          <w:rFonts w:ascii="Times New Roman" w:hAnsi="Times New Roman"/>
          <w:sz w:val="24"/>
          <w:szCs w:val="24"/>
        </w:rPr>
      </w:pPr>
      <w:r w:rsidRPr="0050577B">
        <w:rPr>
          <w:rFonts w:ascii="Times New Roman" w:hAnsi="Times New Roman"/>
          <w:sz w:val="24"/>
          <w:szCs w:val="24"/>
        </w:rPr>
        <w:t xml:space="preserve">Puses nodrošina, ka </w:t>
      </w:r>
      <w:r w:rsidR="00410891">
        <w:rPr>
          <w:rFonts w:ascii="Times New Roman" w:hAnsi="Times New Roman"/>
          <w:sz w:val="24"/>
          <w:szCs w:val="24"/>
        </w:rPr>
        <w:t>ierobežotas pie</w:t>
      </w:r>
      <w:r w:rsidR="0031515C">
        <w:rPr>
          <w:rFonts w:ascii="Times New Roman" w:hAnsi="Times New Roman"/>
          <w:sz w:val="24"/>
          <w:szCs w:val="24"/>
        </w:rPr>
        <w:t>e</w:t>
      </w:r>
      <w:r w:rsidR="00410891">
        <w:rPr>
          <w:rFonts w:ascii="Times New Roman" w:hAnsi="Times New Roman"/>
          <w:sz w:val="24"/>
          <w:szCs w:val="24"/>
        </w:rPr>
        <w:t>jamības</w:t>
      </w:r>
      <w:r w:rsidRPr="0050577B">
        <w:rPr>
          <w:rFonts w:ascii="Times New Roman" w:hAnsi="Times New Roman"/>
          <w:sz w:val="24"/>
          <w:szCs w:val="24"/>
        </w:rPr>
        <w:t xml:space="preserve"> </w:t>
      </w:r>
      <w:r w:rsidR="0031515C">
        <w:rPr>
          <w:rFonts w:ascii="Times New Roman" w:hAnsi="Times New Roman"/>
          <w:sz w:val="24"/>
          <w:szCs w:val="24"/>
        </w:rPr>
        <w:t xml:space="preserve">un cita saskaņā ar </w:t>
      </w:r>
      <w:r w:rsidR="00833857">
        <w:rPr>
          <w:rFonts w:ascii="Times New Roman" w:hAnsi="Times New Roman"/>
          <w:sz w:val="24"/>
          <w:szCs w:val="24"/>
        </w:rPr>
        <w:t>L</w:t>
      </w:r>
      <w:r w:rsidR="0031515C">
        <w:rPr>
          <w:rFonts w:ascii="Times New Roman" w:hAnsi="Times New Roman"/>
          <w:sz w:val="24"/>
          <w:szCs w:val="24"/>
        </w:rPr>
        <w:t xml:space="preserve">īgumu neizpaužama </w:t>
      </w:r>
      <w:r w:rsidRPr="0050577B">
        <w:rPr>
          <w:rFonts w:ascii="Times New Roman" w:hAnsi="Times New Roman"/>
          <w:sz w:val="24"/>
          <w:szCs w:val="24"/>
        </w:rPr>
        <w:t>informācija netiks izpausta arī pēc Līguma izbeigšanās, izņemot Līguma 3.3.2.punktā noteikto gadījumu.</w:t>
      </w:r>
    </w:p>
    <w:p w14:paraId="10CB9EFB" w14:textId="77777777" w:rsidR="00CE2067" w:rsidRPr="0050577B" w:rsidRDefault="00CE2067" w:rsidP="00CE2067">
      <w:pPr>
        <w:ind w:left="1418" w:hanging="709"/>
        <w:rPr>
          <w:rFonts w:ascii="Times New Roman" w:hAnsi="Times New Roman"/>
          <w:sz w:val="24"/>
          <w:szCs w:val="24"/>
        </w:rPr>
      </w:pPr>
    </w:p>
    <w:p w14:paraId="6E9EC68B" w14:textId="77777777" w:rsidR="00CE2067" w:rsidRPr="0050577B" w:rsidRDefault="00CE2067" w:rsidP="00CE2067">
      <w:pPr>
        <w:numPr>
          <w:ilvl w:val="0"/>
          <w:numId w:val="4"/>
        </w:numPr>
        <w:spacing w:after="0" w:line="240" w:lineRule="auto"/>
        <w:ind w:left="357" w:hanging="357"/>
        <w:jc w:val="center"/>
        <w:rPr>
          <w:rFonts w:ascii="Times New Roman" w:hAnsi="Times New Roman"/>
          <w:b/>
          <w:caps/>
          <w:sz w:val="24"/>
          <w:szCs w:val="24"/>
        </w:rPr>
      </w:pPr>
      <w:r w:rsidRPr="0050577B">
        <w:rPr>
          <w:rFonts w:ascii="Times New Roman" w:hAnsi="Times New Roman"/>
          <w:b/>
          <w:caps/>
          <w:sz w:val="24"/>
          <w:szCs w:val="24"/>
        </w:rPr>
        <w:t>Nepārvarama vara</w:t>
      </w:r>
    </w:p>
    <w:p w14:paraId="5C33A7A6" w14:textId="77777777" w:rsidR="00CE2067" w:rsidRPr="0050577B" w:rsidRDefault="00CE2067" w:rsidP="00CE2067">
      <w:pPr>
        <w:ind w:left="357"/>
        <w:contextualSpacing/>
        <w:rPr>
          <w:rFonts w:ascii="Times New Roman" w:hAnsi="Times New Roman"/>
          <w:b/>
          <w:caps/>
          <w:sz w:val="16"/>
          <w:szCs w:val="16"/>
        </w:rPr>
      </w:pPr>
    </w:p>
    <w:p w14:paraId="44B36D89" w14:textId="77777777" w:rsidR="00CE2067" w:rsidRPr="0050577B" w:rsidRDefault="00CE2067" w:rsidP="00CE2067">
      <w:pPr>
        <w:numPr>
          <w:ilvl w:val="1"/>
          <w:numId w:val="4"/>
        </w:numPr>
        <w:spacing w:after="0" w:line="240" w:lineRule="auto"/>
        <w:ind w:left="426" w:hanging="426"/>
        <w:contextualSpacing/>
        <w:jc w:val="both"/>
        <w:rPr>
          <w:rFonts w:ascii="Times New Roman" w:hAnsi="Times New Roman"/>
          <w:sz w:val="24"/>
          <w:szCs w:val="24"/>
        </w:rPr>
      </w:pPr>
      <w:r w:rsidRPr="0050577B">
        <w:rPr>
          <w:rFonts w:ascii="Times New Roman" w:hAnsi="Times New Roman"/>
          <w:sz w:val="24"/>
          <w:szCs w:val="24"/>
        </w:rPr>
        <w:t xml:space="preserve">Puses nav atbildīgas par savu saistību daļēju vai pilnīgu neizpildi, ja tas ir rezultāts tādiem notikumiem kā stihiskas nelaimes, plūdi, ugunsgrēks, karadarbība, valdības lēmumi, normatīvie akti, tiesas nolēmumi u.c., kas notikuši pēc Līguma slēgšanas un nav izraisīti ar kādas Puses </w:t>
      </w:r>
      <w:r w:rsidRPr="0050577B">
        <w:rPr>
          <w:rFonts w:ascii="Times New Roman" w:hAnsi="Times New Roman"/>
          <w:sz w:val="24"/>
          <w:szCs w:val="24"/>
        </w:rPr>
        <w:lastRenderedPageBreak/>
        <w:t>nolūku un šādu notikumu seku novēršana nav iespējama ar Pušu samērīgām darbībām. Nepārvaramas varas apstākļi neietekmē Pušu pienākumus aizsargāt personas datus un neatceļ atbildību par personas datu prettiesisku izpaušanu.</w:t>
      </w:r>
    </w:p>
    <w:p w14:paraId="327DFFA1" w14:textId="77777777" w:rsidR="00CE2067" w:rsidRPr="0050577B" w:rsidRDefault="00CE2067" w:rsidP="00CE2067">
      <w:pPr>
        <w:numPr>
          <w:ilvl w:val="1"/>
          <w:numId w:val="4"/>
        </w:numPr>
        <w:spacing w:after="0" w:line="240" w:lineRule="auto"/>
        <w:ind w:left="426" w:hanging="426"/>
        <w:contextualSpacing/>
        <w:jc w:val="both"/>
        <w:rPr>
          <w:rFonts w:ascii="Times New Roman" w:hAnsi="Times New Roman"/>
          <w:sz w:val="24"/>
          <w:szCs w:val="24"/>
        </w:rPr>
      </w:pPr>
      <w:r w:rsidRPr="0050577B">
        <w:rPr>
          <w:rFonts w:ascii="Times New Roman" w:hAnsi="Times New Roman"/>
          <w:sz w:val="24"/>
          <w:szCs w:val="24"/>
        </w:rPr>
        <w:t>Puse, kura atsaucas uz nepārvaramas varas apstākļiem, nekavējoties par to rakstveidā informē otru Pusi, un, ja tas ir iespējams, iesniedz kompetentas institūcijas izsniegtu dokumentu, kas apliecina minēto apstākļu iestāšanos.</w:t>
      </w:r>
    </w:p>
    <w:p w14:paraId="26C49BAE" w14:textId="77777777" w:rsidR="00CE2067" w:rsidRPr="0050577B" w:rsidRDefault="00CE2067" w:rsidP="00CE2067">
      <w:pPr>
        <w:numPr>
          <w:ilvl w:val="1"/>
          <w:numId w:val="4"/>
        </w:numPr>
        <w:spacing w:after="0" w:line="240" w:lineRule="auto"/>
        <w:ind w:left="426" w:hanging="426"/>
        <w:contextualSpacing/>
        <w:jc w:val="both"/>
        <w:rPr>
          <w:rFonts w:ascii="Times New Roman" w:hAnsi="Times New Roman"/>
          <w:sz w:val="24"/>
          <w:szCs w:val="24"/>
        </w:rPr>
      </w:pPr>
      <w:r w:rsidRPr="0050577B">
        <w:rPr>
          <w:rFonts w:ascii="Times New Roman" w:hAnsi="Times New Roman"/>
          <w:sz w:val="24"/>
          <w:szCs w:val="24"/>
        </w:rPr>
        <w:t>Puses apņemas vienoties par to, vai šādi nepārvaramas varas apstākļi traucē vai padara Līguma saistību izpildi par neiespējamu, kā arī izlemt līgumsaistību turpināšanas (vai izbeigšanas) būtiskos jautājumus.</w:t>
      </w:r>
    </w:p>
    <w:p w14:paraId="5F953408" w14:textId="77777777" w:rsidR="00CE2067" w:rsidRPr="0050577B" w:rsidRDefault="00CE2067" w:rsidP="00CE2067">
      <w:pPr>
        <w:ind w:left="1418" w:hanging="709"/>
        <w:rPr>
          <w:rFonts w:ascii="Times New Roman" w:hAnsi="Times New Roman"/>
          <w:sz w:val="24"/>
          <w:szCs w:val="24"/>
        </w:rPr>
      </w:pPr>
    </w:p>
    <w:p w14:paraId="79F9FE3B" w14:textId="77777777" w:rsidR="00CE2067" w:rsidRPr="0050577B" w:rsidRDefault="00CE2067" w:rsidP="00CE2067">
      <w:pPr>
        <w:numPr>
          <w:ilvl w:val="0"/>
          <w:numId w:val="4"/>
        </w:numPr>
        <w:spacing w:after="0" w:line="240" w:lineRule="auto"/>
        <w:ind w:left="357" w:hanging="357"/>
        <w:jc w:val="center"/>
        <w:rPr>
          <w:rFonts w:ascii="Times New Roman" w:hAnsi="Times New Roman"/>
          <w:b/>
          <w:caps/>
          <w:sz w:val="24"/>
          <w:szCs w:val="24"/>
        </w:rPr>
      </w:pPr>
      <w:r w:rsidRPr="0050577B">
        <w:rPr>
          <w:rFonts w:ascii="Times New Roman" w:hAnsi="Times New Roman"/>
          <w:b/>
          <w:caps/>
          <w:sz w:val="24"/>
          <w:szCs w:val="24"/>
        </w:rPr>
        <w:t>Strīdi un paziņojumi</w:t>
      </w:r>
    </w:p>
    <w:p w14:paraId="069B09C9" w14:textId="77777777" w:rsidR="00CE2067" w:rsidRPr="0050577B" w:rsidRDefault="00CE2067" w:rsidP="00CE2067">
      <w:pPr>
        <w:ind w:left="357"/>
        <w:contextualSpacing/>
        <w:rPr>
          <w:rFonts w:ascii="Times New Roman" w:hAnsi="Times New Roman"/>
          <w:b/>
          <w:caps/>
          <w:sz w:val="16"/>
          <w:szCs w:val="16"/>
        </w:rPr>
      </w:pPr>
    </w:p>
    <w:p w14:paraId="04D30A50" w14:textId="77777777" w:rsidR="00CE2067" w:rsidRPr="0050577B" w:rsidRDefault="00CE2067" w:rsidP="00CE2067">
      <w:pPr>
        <w:numPr>
          <w:ilvl w:val="1"/>
          <w:numId w:val="4"/>
        </w:numPr>
        <w:spacing w:after="0" w:line="240" w:lineRule="auto"/>
        <w:ind w:left="426" w:hanging="426"/>
        <w:contextualSpacing/>
        <w:jc w:val="both"/>
        <w:rPr>
          <w:rFonts w:ascii="Times New Roman" w:hAnsi="Times New Roman"/>
          <w:sz w:val="24"/>
          <w:szCs w:val="24"/>
        </w:rPr>
      </w:pPr>
      <w:r w:rsidRPr="0050577B">
        <w:rPr>
          <w:rFonts w:ascii="Times New Roman" w:hAnsi="Times New Roman"/>
          <w:sz w:val="24"/>
          <w:szCs w:val="24"/>
        </w:rPr>
        <w:t>Strīdi, kas rodas saistībā ar Līguma izpildi, tiek risināti savstarpējās sarunās. Ja sarunu rezultātā strīds netiek noregulēts, tas tiek izšķirts Latvijas Republikas tiesu instancēs.</w:t>
      </w:r>
    </w:p>
    <w:p w14:paraId="2F3F4B92" w14:textId="77777777" w:rsidR="00CE2067" w:rsidRPr="0050577B" w:rsidRDefault="00CE2067" w:rsidP="00CE2067">
      <w:pPr>
        <w:numPr>
          <w:ilvl w:val="1"/>
          <w:numId w:val="4"/>
        </w:numPr>
        <w:spacing w:after="0" w:line="240" w:lineRule="auto"/>
        <w:ind w:left="426" w:hanging="426"/>
        <w:contextualSpacing/>
        <w:jc w:val="both"/>
        <w:rPr>
          <w:rFonts w:ascii="Times New Roman" w:hAnsi="Times New Roman"/>
          <w:sz w:val="24"/>
          <w:szCs w:val="24"/>
        </w:rPr>
      </w:pPr>
      <w:r w:rsidRPr="0050577B">
        <w:rPr>
          <w:rFonts w:ascii="Times New Roman" w:hAnsi="Times New Roman"/>
          <w:sz w:val="24"/>
          <w:szCs w:val="24"/>
        </w:rPr>
        <w:t>Ar sarunām Līguma izpratnē tiek saprasts:</w:t>
      </w:r>
    </w:p>
    <w:p w14:paraId="2A42F5D5" w14:textId="77777777" w:rsidR="00CE2067" w:rsidRPr="0050577B" w:rsidRDefault="00CE2067" w:rsidP="00CE2067">
      <w:pPr>
        <w:numPr>
          <w:ilvl w:val="2"/>
          <w:numId w:val="4"/>
        </w:numPr>
        <w:spacing w:after="0" w:line="240" w:lineRule="auto"/>
        <w:ind w:left="1134" w:hanging="708"/>
        <w:contextualSpacing/>
        <w:jc w:val="both"/>
        <w:rPr>
          <w:rFonts w:ascii="Times New Roman" w:hAnsi="Times New Roman"/>
          <w:sz w:val="24"/>
          <w:szCs w:val="24"/>
        </w:rPr>
      </w:pPr>
      <w:r w:rsidRPr="0050577B">
        <w:rPr>
          <w:rFonts w:ascii="Times New Roman" w:hAnsi="Times New Roman"/>
          <w:sz w:val="24"/>
          <w:szCs w:val="24"/>
        </w:rPr>
        <w:t>elektroniskā sarakste;</w:t>
      </w:r>
    </w:p>
    <w:p w14:paraId="65DDC564" w14:textId="77777777" w:rsidR="00CE2067" w:rsidRPr="0050577B" w:rsidRDefault="00CE2067" w:rsidP="00CE2067">
      <w:pPr>
        <w:numPr>
          <w:ilvl w:val="2"/>
          <w:numId w:val="4"/>
        </w:numPr>
        <w:spacing w:after="0" w:line="240" w:lineRule="auto"/>
        <w:ind w:left="1134" w:hanging="708"/>
        <w:contextualSpacing/>
        <w:jc w:val="both"/>
        <w:rPr>
          <w:rFonts w:ascii="Times New Roman" w:hAnsi="Times New Roman"/>
          <w:sz w:val="24"/>
          <w:szCs w:val="24"/>
        </w:rPr>
      </w:pPr>
      <w:r w:rsidRPr="0050577B">
        <w:rPr>
          <w:rFonts w:ascii="Times New Roman" w:hAnsi="Times New Roman"/>
          <w:sz w:val="24"/>
          <w:szCs w:val="24"/>
        </w:rPr>
        <w:t>sarunas klātienē, nepieciešamības gadījumā Pusēm sastādot un parakstot attiecīgu sarunu gaitas un būtības protokolu;</w:t>
      </w:r>
    </w:p>
    <w:p w14:paraId="07EA8571" w14:textId="77777777" w:rsidR="00CE2067" w:rsidRPr="0050577B" w:rsidRDefault="00CE2067" w:rsidP="00CE2067">
      <w:pPr>
        <w:numPr>
          <w:ilvl w:val="2"/>
          <w:numId w:val="4"/>
        </w:numPr>
        <w:spacing w:after="0" w:line="240" w:lineRule="auto"/>
        <w:ind w:left="1134" w:hanging="708"/>
        <w:contextualSpacing/>
        <w:jc w:val="both"/>
        <w:rPr>
          <w:rFonts w:ascii="Times New Roman" w:hAnsi="Times New Roman"/>
          <w:sz w:val="24"/>
          <w:szCs w:val="24"/>
        </w:rPr>
      </w:pPr>
      <w:r w:rsidRPr="0050577B">
        <w:rPr>
          <w:rFonts w:ascii="Times New Roman" w:hAnsi="Times New Roman"/>
          <w:sz w:val="24"/>
          <w:szCs w:val="24"/>
        </w:rPr>
        <w:t>savstarpējā sarakste ar personisko vai drošu elektronisko parakstu parakstītas vēstules veidā, izmantojot Pušu juridiskās adreses. Ja vēstule tiek sūtīta pa pastu, par vēstules saņemšanas brīdi Līguma izpildē tiek uzskatīta septītā diena pēc vēstules nodošanas pastā.</w:t>
      </w:r>
    </w:p>
    <w:p w14:paraId="4B0DFA0C" w14:textId="77777777" w:rsidR="00CE2067" w:rsidRPr="0050577B" w:rsidRDefault="00CE2067" w:rsidP="00CE2067">
      <w:pPr>
        <w:ind w:left="1418" w:hanging="709"/>
        <w:rPr>
          <w:rFonts w:ascii="Times New Roman" w:hAnsi="Times New Roman"/>
          <w:sz w:val="24"/>
          <w:szCs w:val="24"/>
        </w:rPr>
      </w:pPr>
    </w:p>
    <w:p w14:paraId="723E6876" w14:textId="77777777" w:rsidR="00CE2067" w:rsidRPr="0050577B" w:rsidRDefault="00CE2067" w:rsidP="00CE2067">
      <w:pPr>
        <w:numPr>
          <w:ilvl w:val="0"/>
          <w:numId w:val="4"/>
        </w:numPr>
        <w:spacing w:after="0" w:line="240" w:lineRule="auto"/>
        <w:ind w:left="357" w:hanging="357"/>
        <w:jc w:val="center"/>
        <w:rPr>
          <w:rFonts w:ascii="Times New Roman" w:hAnsi="Times New Roman"/>
          <w:b/>
          <w:caps/>
          <w:sz w:val="24"/>
          <w:szCs w:val="24"/>
        </w:rPr>
      </w:pPr>
      <w:r w:rsidRPr="0050577B">
        <w:rPr>
          <w:rFonts w:ascii="Times New Roman" w:hAnsi="Times New Roman"/>
          <w:b/>
          <w:caps/>
          <w:sz w:val="24"/>
          <w:szCs w:val="24"/>
        </w:rPr>
        <w:t>Līguma stāšanās spēkā, tā grozīšana vai izbeigšana</w:t>
      </w:r>
    </w:p>
    <w:p w14:paraId="5F3A695B" w14:textId="77777777" w:rsidR="00CE2067" w:rsidRPr="0050577B" w:rsidRDefault="00CE2067" w:rsidP="00CE2067">
      <w:pPr>
        <w:ind w:left="357"/>
        <w:contextualSpacing/>
        <w:rPr>
          <w:rFonts w:ascii="Times New Roman" w:hAnsi="Times New Roman"/>
          <w:b/>
          <w:caps/>
          <w:sz w:val="16"/>
          <w:szCs w:val="16"/>
        </w:rPr>
      </w:pPr>
    </w:p>
    <w:p w14:paraId="5EE8B6E0" w14:textId="77777777" w:rsidR="00CE2067" w:rsidRPr="0050577B" w:rsidRDefault="00CE2067" w:rsidP="00CE2067">
      <w:pPr>
        <w:numPr>
          <w:ilvl w:val="1"/>
          <w:numId w:val="4"/>
        </w:numPr>
        <w:spacing w:after="0" w:line="240" w:lineRule="auto"/>
        <w:ind w:left="426" w:hanging="426"/>
        <w:contextualSpacing/>
        <w:jc w:val="both"/>
        <w:rPr>
          <w:rFonts w:ascii="Times New Roman" w:hAnsi="Times New Roman"/>
          <w:sz w:val="24"/>
          <w:szCs w:val="24"/>
        </w:rPr>
      </w:pPr>
      <w:r w:rsidRPr="0050577B">
        <w:rPr>
          <w:rFonts w:ascii="Times New Roman" w:hAnsi="Times New Roman"/>
          <w:sz w:val="24"/>
          <w:szCs w:val="24"/>
        </w:rPr>
        <w:t>Līgums stājas spēkā no brīža, kad to ir parakstījušas abas Puses.</w:t>
      </w:r>
    </w:p>
    <w:p w14:paraId="20BCA204" w14:textId="77777777" w:rsidR="00CE2067" w:rsidRPr="0050577B" w:rsidRDefault="00CE2067" w:rsidP="00CE2067">
      <w:pPr>
        <w:numPr>
          <w:ilvl w:val="1"/>
          <w:numId w:val="4"/>
        </w:numPr>
        <w:spacing w:after="0" w:line="240" w:lineRule="auto"/>
        <w:ind w:left="426" w:hanging="426"/>
        <w:contextualSpacing/>
        <w:jc w:val="both"/>
        <w:rPr>
          <w:rFonts w:ascii="Times New Roman" w:hAnsi="Times New Roman"/>
          <w:sz w:val="24"/>
          <w:szCs w:val="24"/>
        </w:rPr>
      </w:pPr>
      <w:r w:rsidRPr="0050577B">
        <w:rPr>
          <w:rFonts w:ascii="Times New Roman" w:hAnsi="Times New Roman"/>
          <w:sz w:val="24"/>
          <w:szCs w:val="24"/>
        </w:rPr>
        <w:t xml:space="preserve">Ja līdz Līguma noslēgšanai starp Pusēm ir noslēgts cits līgums par sadarbību vienotās veselības nozares elektroniskās informācijas sistēmas izmantošanā, tas zaudē spēku ar šī Līguma noslēgšanas brīdi. Ja līdz Līguma noslēgšanai, pamatojoties uz iepriekš starp Pusēm noslēgtu līgumu par sadarbību vienotās veselības nozares elektroniskās informācijas sistēmas izmantošanā, Iestāde izmanto E-veselības sistēmu, tai nav no jauna jāiesniedz Līguma pielikumā minētie pieteikumi E-veselības sistēmas Portāla lietošanai vai </w:t>
      </w:r>
      <w:proofErr w:type="spellStart"/>
      <w:r w:rsidRPr="0050577B">
        <w:rPr>
          <w:rFonts w:ascii="Times New Roman" w:hAnsi="Times New Roman"/>
          <w:sz w:val="24"/>
          <w:szCs w:val="24"/>
        </w:rPr>
        <w:t>pieslēgumam</w:t>
      </w:r>
      <w:proofErr w:type="spellEnd"/>
      <w:r w:rsidRPr="0050577B">
        <w:rPr>
          <w:rFonts w:ascii="Times New Roman" w:hAnsi="Times New Roman"/>
          <w:sz w:val="24"/>
          <w:szCs w:val="24"/>
        </w:rPr>
        <w:t>, izmantojot Iestādes informācijas sistēmu.</w:t>
      </w:r>
    </w:p>
    <w:p w14:paraId="7FA049D8" w14:textId="77777777" w:rsidR="00CE2067" w:rsidRPr="0050577B" w:rsidRDefault="00CE2067" w:rsidP="00CE2067">
      <w:pPr>
        <w:numPr>
          <w:ilvl w:val="1"/>
          <w:numId w:val="4"/>
        </w:numPr>
        <w:spacing w:after="0" w:line="240" w:lineRule="auto"/>
        <w:ind w:left="426" w:hanging="426"/>
        <w:contextualSpacing/>
        <w:jc w:val="both"/>
        <w:rPr>
          <w:rFonts w:ascii="Times New Roman" w:hAnsi="Times New Roman"/>
          <w:sz w:val="24"/>
          <w:szCs w:val="24"/>
        </w:rPr>
      </w:pPr>
      <w:r w:rsidRPr="0050577B">
        <w:rPr>
          <w:rFonts w:ascii="Times New Roman" w:hAnsi="Times New Roman"/>
          <w:sz w:val="24"/>
          <w:szCs w:val="24"/>
        </w:rPr>
        <w:t xml:space="preserve">Jebkuri grozījumi Līgumā stājas spēkā tikai tad, kad tie ir noformēti rakstveidā un tos ir parakstījusi katra no Pusēm. </w:t>
      </w:r>
    </w:p>
    <w:p w14:paraId="433DCDDE" w14:textId="460ED909" w:rsidR="00CE2067" w:rsidRPr="0050577B" w:rsidRDefault="00CE2067" w:rsidP="00CE2067">
      <w:pPr>
        <w:numPr>
          <w:ilvl w:val="1"/>
          <w:numId w:val="4"/>
        </w:numPr>
        <w:spacing w:after="0" w:line="240" w:lineRule="auto"/>
        <w:ind w:left="426" w:hanging="426"/>
        <w:contextualSpacing/>
        <w:jc w:val="both"/>
        <w:rPr>
          <w:rFonts w:ascii="Times New Roman" w:hAnsi="Times New Roman"/>
          <w:sz w:val="24"/>
          <w:szCs w:val="24"/>
        </w:rPr>
      </w:pPr>
      <w:r w:rsidRPr="0050577B">
        <w:rPr>
          <w:rFonts w:ascii="Times New Roman" w:hAnsi="Times New Roman"/>
          <w:sz w:val="24"/>
          <w:szCs w:val="24"/>
        </w:rPr>
        <w:t xml:space="preserve">Veidlapas, kas ir minētas Līgumā, Centrs ir tiesīgs vienpersoniski mainīt, aktuālās veidlapas ievietojot </w:t>
      </w:r>
      <w:r w:rsidR="00C67B62" w:rsidRPr="00431D52">
        <w:rPr>
          <w:rFonts w:ascii="Times New Roman" w:hAnsi="Times New Roman"/>
          <w:sz w:val="24"/>
          <w:szCs w:val="24"/>
        </w:rPr>
        <w:t xml:space="preserve">Centra tīmekļa vietnē </w:t>
      </w:r>
      <w:r w:rsidR="00C67B62" w:rsidRPr="00D17F37">
        <w:rPr>
          <w:rFonts w:ascii="Times New Roman" w:hAnsi="Times New Roman"/>
          <w:sz w:val="24"/>
          <w:szCs w:val="24"/>
        </w:rPr>
        <w:t xml:space="preserve">sadaļā </w:t>
      </w:r>
      <w:r w:rsidR="00C67B62" w:rsidRPr="00D17F37">
        <w:rPr>
          <w:rFonts w:ascii="Times New Roman" w:hAnsi="Times New Roman"/>
          <w:i/>
          <w:sz w:val="24"/>
          <w:szCs w:val="24"/>
        </w:rPr>
        <w:t>E-veseliba</w:t>
      </w:r>
      <w:r w:rsidR="00C67B62" w:rsidRPr="00D17F37">
        <w:rPr>
          <w:rFonts w:ascii="Times New Roman" w:hAnsi="Times New Roman"/>
          <w:sz w:val="24"/>
          <w:szCs w:val="24"/>
        </w:rPr>
        <w:t xml:space="preserve"> </w:t>
      </w:r>
      <w:proofErr w:type="spellStart"/>
      <w:r w:rsidR="00C67B62">
        <w:rPr>
          <w:rFonts w:ascii="Times New Roman" w:hAnsi="Times New Roman"/>
          <w:sz w:val="24"/>
          <w:szCs w:val="24"/>
        </w:rPr>
        <w:t>apakšsadaļā</w:t>
      </w:r>
      <w:proofErr w:type="spellEnd"/>
      <w:r w:rsidR="00C67B62">
        <w:rPr>
          <w:rFonts w:ascii="Times New Roman" w:hAnsi="Times New Roman"/>
          <w:sz w:val="24"/>
          <w:szCs w:val="24"/>
        </w:rPr>
        <w:t xml:space="preserve"> </w:t>
      </w:r>
      <w:r w:rsidR="00C67B62" w:rsidRPr="00C5527F">
        <w:rPr>
          <w:rFonts w:ascii="Times New Roman" w:hAnsi="Times New Roman"/>
          <w:i/>
          <w:iCs/>
          <w:sz w:val="24"/>
          <w:szCs w:val="24"/>
        </w:rPr>
        <w:t>Profesionāļiem</w:t>
      </w:r>
      <w:r w:rsidR="00C67B62" w:rsidRPr="00D17F37">
        <w:rPr>
          <w:rFonts w:ascii="Times New Roman" w:hAnsi="Times New Roman"/>
          <w:sz w:val="24"/>
          <w:szCs w:val="24"/>
        </w:rPr>
        <w:t xml:space="preserve"> un </w:t>
      </w:r>
      <w:r w:rsidR="00C67B62">
        <w:rPr>
          <w:rFonts w:ascii="Times New Roman" w:hAnsi="Times New Roman"/>
          <w:sz w:val="24"/>
          <w:szCs w:val="24"/>
        </w:rPr>
        <w:t>Portālā</w:t>
      </w:r>
      <w:r w:rsidRPr="0050577B">
        <w:rPr>
          <w:rFonts w:ascii="Times New Roman" w:hAnsi="Times New Roman"/>
          <w:sz w:val="24"/>
          <w:szCs w:val="24"/>
        </w:rPr>
        <w:t>. Iestādes pienākums ir regulāri pārbaudīt Centra mājas lapā ievietoto informāciju. Centra mājas lapā ievietotajai informācijai pievieno norādi par tās spēkā esamību.</w:t>
      </w:r>
    </w:p>
    <w:p w14:paraId="350F94CB" w14:textId="77777777" w:rsidR="00CE2067" w:rsidRPr="0050577B" w:rsidRDefault="00CE2067" w:rsidP="00CE2067">
      <w:pPr>
        <w:numPr>
          <w:ilvl w:val="1"/>
          <w:numId w:val="4"/>
        </w:numPr>
        <w:spacing w:after="0" w:line="240" w:lineRule="auto"/>
        <w:ind w:left="426" w:hanging="426"/>
        <w:contextualSpacing/>
        <w:jc w:val="both"/>
        <w:rPr>
          <w:rFonts w:ascii="Times New Roman" w:hAnsi="Times New Roman"/>
          <w:sz w:val="24"/>
          <w:szCs w:val="24"/>
        </w:rPr>
      </w:pPr>
      <w:r w:rsidRPr="0050577B">
        <w:rPr>
          <w:rFonts w:ascii="Times New Roman" w:hAnsi="Times New Roman"/>
          <w:sz w:val="24"/>
          <w:szCs w:val="24"/>
        </w:rPr>
        <w:t>Centrs iespējami savlaicīgi informē Iestādi par tādu Centra interneta mājas lapā ievietoto veidlapu izmaiņām, kas skar E-veselības sistēmas lietošanu, nosūtot informāciju uz Līguma 8.2.punktā norādīto Iestādes elektroniskā pasta adresi.</w:t>
      </w:r>
    </w:p>
    <w:p w14:paraId="31CBECBD" w14:textId="77777777" w:rsidR="00CE2067" w:rsidRPr="0050577B" w:rsidRDefault="00CE2067" w:rsidP="00CE2067">
      <w:pPr>
        <w:numPr>
          <w:ilvl w:val="1"/>
          <w:numId w:val="4"/>
        </w:numPr>
        <w:spacing w:after="0" w:line="240" w:lineRule="auto"/>
        <w:ind w:left="426" w:hanging="426"/>
        <w:contextualSpacing/>
        <w:jc w:val="both"/>
        <w:rPr>
          <w:rFonts w:ascii="Times New Roman" w:hAnsi="Times New Roman"/>
          <w:sz w:val="24"/>
          <w:szCs w:val="24"/>
        </w:rPr>
      </w:pPr>
      <w:r w:rsidRPr="0050577B">
        <w:rPr>
          <w:rFonts w:ascii="Times New Roman" w:hAnsi="Times New Roman"/>
          <w:sz w:val="24"/>
          <w:szCs w:val="24"/>
        </w:rPr>
        <w:t xml:space="preserve">Līgums var tikt izbeigts: </w:t>
      </w:r>
    </w:p>
    <w:p w14:paraId="7745E2F4" w14:textId="77777777" w:rsidR="00CE2067" w:rsidRPr="0050577B" w:rsidRDefault="00CE2067" w:rsidP="00CE2067">
      <w:pPr>
        <w:numPr>
          <w:ilvl w:val="2"/>
          <w:numId w:val="4"/>
        </w:numPr>
        <w:spacing w:after="0" w:line="240" w:lineRule="auto"/>
        <w:ind w:left="1134" w:hanging="708"/>
        <w:contextualSpacing/>
        <w:jc w:val="both"/>
        <w:rPr>
          <w:rFonts w:ascii="Times New Roman" w:hAnsi="Times New Roman"/>
          <w:sz w:val="24"/>
          <w:szCs w:val="24"/>
        </w:rPr>
      </w:pPr>
      <w:r w:rsidRPr="0050577B">
        <w:rPr>
          <w:rFonts w:ascii="Times New Roman" w:hAnsi="Times New Roman"/>
          <w:sz w:val="24"/>
          <w:szCs w:val="24"/>
        </w:rPr>
        <w:t>Pusēm par to vienojoties;</w:t>
      </w:r>
    </w:p>
    <w:p w14:paraId="4F2091BE" w14:textId="5828D3F1" w:rsidR="00CE2067" w:rsidRDefault="00CE2067" w:rsidP="00CE2067">
      <w:pPr>
        <w:numPr>
          <w:ilvl w:val="2"/>
          <w:numId w:val="4"/>
        </w:numPr>
        <w:spacing w:after="0" w:line="240" w:lineRule="auto"/>
        <w:ind w:left="1134" w:hanging="708"/>
        <w:contextualSpacing/>
        <w:jc w:val="both"/>
        <w:rPr>
          <w:rFonts w:ascii="Times New Roman" w:hAnsi="Times New Roman"/>
          <w:sz w:val="24"/>
          <w:szCs w:val="24"/>
        </w:rPr>
      </w:pPr>
      <w:r w:rsidRPr="0050577B">
        <w:rPr>
          <w:rFonts w:ascii="Times New Roman" w:hAnsi="Times New Roman"/>
          <w:sz w:val="24"/>
          <w:szCs w:val="24"/>
        </w:rPr>
        <w:t>normatīvajos aktos noteiktajos gadījumos</w:t>
      </w:r>
      <w:r w:rsidR="0020765A">
        <w:rPr>
          <w:rFonts w:ascii="Times New Roman" w:hAnsi="Times New Roman"/>
          <w:sz w:val="24"/>
          <w:szCs w:val="24"/>
        </w:rPr>
        <w:t>;</w:t>
      </w:r>
    </w:p>
    <w:p w14:paraId="07D5986E" w14:textId="10C85F9C" w:rsidR="0020765A" w:rsidRPr="00833857" w:rsidRDefault="0031515C" w:rsidP="00833857">
      <w:pPr>
        <w:pStyle w:val="ListParagraph"/>
        <w:numPr>
          <w:ilvl w:val="2"/>
          <w:numId w:val="4"/>
        </w:numPr>
        <w:shd w:val="clear" w:color="auto" w:fill="FFFFFF" w:themeFill="background1"/>
        <w:spacing w:after="0" w:line="240" w:lineRule="auto"/>
        <w:jc w:val="both"/>
        <w:rPr>
          <w:rFonts w:ascii="Times New Roman" w:hAnsi="Times New Roman"/>
          <w:sz w:val="24"/>
          <w:szCs w:val="24"/>
        </w:rPr>
      </w:pPr>
      <w:r>
        <w:rPr>
          <w:rFonts w:ascii="Times New Roman" w:hAnsi="Times New Roman"/>
          <w:sz w:val="24"/>
          <w:szCs w:val="24"/>
        </w:rPr>
        <w:t xml:space="preserve">vienpusēji, </w:t>
      </w:r>
      <w:r w:rsidR="0020765A" w:rsidRPr="59E4CCB2">
        <w:rPr>
          <w:rFonts w:ascii="Times New Roman" w:hAnsi="Times New Roman"/>
          <w:sz w:val="24"/>
          <w:szCs w:val="24"/>
        </w:rPr>
        <w:t>ja tiek pārkāptas Līguma prasības.</w:t>
      </w:r>
    </w:p>
    <w:p w14:paraId="2F83FD77" w14:textId="77777777" w:rsidR="00CE2067" w:rsidRPr="0050577B" w:rsidRDefault="00CE2067" w:rsidP="00CE2067">
      <w:pPr>
        <w:numPr>
          <w:ilvl w:val="1"/>
          <w:numId w:val="4"/>
        </w:numPr>
        <w:spacing w:after="0" w:line="240" w:lineRule="auto"/>
        <w:ind w:left="426" w:hanging="426"/>
        <w:contextualSpacing/>
        <w:jc w:val="both"/>
        <w:rPr>
          <w:rFonts w:ascii="Times New Roman" w:hAnsi="Times New Roman"/>
          <w:sz w:val="24"/>
          <w:szCs w:val="24"/>
        </w:rPr>
      </w:pPr>
      <w:r w:rsidRPr="0050577B">
        <w:rPr>
          <w:rFonts w:ascii="Times New Roman" w:hAnsi="Times New Roman"/>
          <w:sz w:val="24"/>
          <w:szCs w:val="24"/>
        </w:rPr>
        <w:t>Puse, kura vēlas izbeigt Līgumu 6.6.1.punktā noteiktajā kārtībā, 10 (desmit) darba dienas iepriekš rakstiski paziņo par to otrai Pusei, minot arī Līguma izbeigšanas iemeslu.</w:t>
      </w:r>
    </w:p>
    <w:p w14:paraId="759F9718" w14:textId="2A957797" w:rsidR="00CE2067" w:rsidRPr="0050577B" w:rsidRDefault="00CE2067" w:rsidP="00CE2067">
      <w:pPr>
        <w:numPr>
          <w:ilvl w:val="1"/>
          <w:numId w:val="4"/>
        </w:numPr>
        <w:spacing w:after="0" w:line="240" w:lineRule="auto"/>
        <w:ind w:left="426" w:hanging="426"/>
        <w:contextualSpacing/>
        <w:jc w:val="both"/>
        <w:rPr>
          <w:rFonts w:ascii="Times New Roman" w:hAnsi="Times New Roman"/>
          <w:sz w:val="24"/>
          <w:szCs w:val="24"/>
        </w:rPr>
      </w:pPr>
      <w:r w:rsidRPr="0050577B">
        <w:rPr>
          <w:rFonts w:ascii="Times New Roman" w:hAnsi="Times New Roman"/>
          <w:sz w:val="24"/>
          <w:szCs w:val="24"/>
        </w:rPr>
        <w:t xml:space="preserve">Centrs, konstatējot gadījumu, kad Līgums izbeidzams </w:t>
      </w:r>
      <w:r w:rsidR="0020765A">
        <w:rPr>
          <w:rFonts w:ascii="Times New Roman" w:hAnsi="Times New Roman"/>
          <w:sz w:val="24"/>
          <w:szCs w:val="24"/>
        </w:rPr>
        <w:t>atbilstoši 6.6.2. vai 6.6.3.punktam</w:t>
      </w:r>
      <w:r w:rsidRPr="0050577B">
        <w:rPr>
          <w:rFonts w:ascii="Times New Roman" w:hAnsi="Times New Roman"/>
          <w:sz w:val="24"/>
          <w:szCs w:val="24"/>
        </w:rPr>
        <w:t xml:space="preserve">, rakstveidā </w:t>
      </w:r>
      <w:proofErr w:type="spellStart"/>
      <w:r w:rsidRPr="0050577B">
        <w:rPr>
          <w:rFonts w:ascii="Times New Roman" w:hAnsi="Times New Roman"/>
          <w:sz w:val="24"/>
          <w:szCs w:val="24"/>
        </w:rPr>
        <w:t>nosūta</w:t>
      </w:r>
      <w:proofErr w:type="spellEnd"/>
      <w:r w:rsidRPr="0050577B">
        <w:rPr>
          <w:rFonts w:ascii="Times New Roman" w:hAnsi="Times New Roman"/>
          <w:sz w:val="24"/>
          <w:szCs w:val="24"/>
        </w:rPr>
        <w:t xml:space="preserve"> Iestādei informāciju par Līguma izbeigšanu, norādot tā izbeigšanas iemeslu. Ar minētās informācijas nosūtīšanas brīdi Līgums tiek uzskatīts par izbeigtu. </w:t>
      </w:r>
    </w:p>
    <w:p w14:paraId="06745DE5" w14:textId="77777777" w:rsidR="00CE2067" w:rsidRPr="0050577B" w:rsidRDefault="00CE2067" w:rsidP="00CE2067">
      <w:pPr>
        <w:numPr>
          <w:ilvl w:val="1"/>
          <w:numId w:val="4"/>
        </w:numPr>
        <w:spacing w:after="0" w:line="240" w:lineRule="auto"/>
        <w:ind w:left="426" w:hanging="426"/>
        <w:contextualSpacing/>
        <w:jc w:val="both"/>
        <w:rPr>
          <w:rFonts w:ascii="Times New Roman" w:hAnsi="Times New Roman"/>
          <w:sz w:val="24"/>
          <w:szCs w:val="24"/>
        </w:rPr>
      </w:pPr>
      <w:r w:rsidRPr="0050577B">
        <w:rPr>
          <w:rFonts w:ascii="Times New Roman" w:hAnsi="Times New Roman"/>
          <w:sz w:val="24"/>
          <w:szCs w:val="24"/>
        </w:rPr>
        <w:t>Nosūtot Līguma 6.8.punktā minēto paziņojumu:</w:t>
      </w:r>
    </w:p>
    <w:p w14:paraId="3942DC81" w14:textId="77777777" w:rsidR="00CE2067" w:rsidRPr="0050577B" w:rsidRDefault="00CE2067" w:rsidP="00CE2067">
      <w:pPr>
        <w:numPr>
          <w:ilvl w:val="2"/>
          <w:numId w:val="4"/>
        </w:numPr>
        <w:spacing w:after="0" w:line="240" w:lineRule="auto"/>
        <w:ind w:left="1134" w:hanging="708"/>
        <w:contextualSpacing/>
        <w:jc w:val="both"/>
        <w:rPr>
          <w:rFonts w:ascii="Times New Roman" w:hAnsi="Times New Roman"/>
          <w:sz w:val="24"/>
          <w:szCs w:val="24"/>
        </w:rPr>
      </w:pPr>
      <w:r w:rsidRPr="0050577B">
        <w:rPr>
          <w:rFonts w:ascii="Times New Roman" w:hAnsi="Times New Roman"/>
          <w:sz w:val="24"/>
          <w:szCs w:val="24"/>
        </w:rPr>
        <w:t xml:space="preserve">Centrs nekavējoties liedz Iestādes </w:t>
      </w:r>
      <w:proofErr w:type="spellStart"/>
      <w:r w:rsidRPr="0050577B">
        <w:rPr>
          <w:rFonts w:ascii="Times New Roman" w:hAnsi="Times New Roman"/>
          <w:sz w:val="24"/>
          <w:szCs w:val="24"/>
        </w:rPr>
        <w:t>pieslēgumu</w:t>
      </w:r>
      <w:proofErr w:type="spellEnd"/>
      <w:r w:rsidRPr="0050577B">
        <w:rPr>
          <w:rFonts w:ascii="Times New Roman" w:hAnsi="Times New Roman"/>
          <w:sz w:val="24"/>
          <w:szCs w:val="24"/>
        </w:rPr>
        <w:t xml:space="preserve"> un aptur Iestādes Lietotājiem piešķirtās tiesības E-veselības sistēmā;</w:t>
      </w:r>
    </w:p>
    <w:p w14:paraId="5512112F" w14:textId="77777777" w:rsidR="00CE2067" w:rsidRPr="0050577B" w:rsidRDefault="00CE2067" w:rsidP="00CE2067">
      <w:pPr>
        <w:numPr>
          <w:ilvl w:val="2"/>
          <w:numId w:val="4"/>
        </w:numPr>
        <w:spacing w:after="0" w:line="240" w:lineRule="auto"/>
        <w:ind w:left="1134" w:hanging="708"/>
        <w:contextualSpacing/>
        <w:jc w:val="both"/>
        <w:rPr>
          <w:rFonts w:ascii="Times New Roman" w:hAnsi="Times New Roman"/>
          <w:sz w:val="24"/>
          <w:szCs w:val="24"/>
        </w:rPr>
      </w:pPr>
      <w:r w:rsidRPr="0050577B">
        <w:rPr>
          <w:rFonts w:ascii="Times New Roman" w:hAnsi="Times New Roman"/>
          <w:sz w:val="24"/>
          <w:szCs w:val="24"/>
        </w:rPr>
        <w:lastRenderedPageBreak/>
        <w:t>fizisko personu dati, kurus Iestāde ir iesūtījusi vai ievadījusi E-veselības sistēmā, tiek saglabāti.</w:t>
      </w:r>
    </w:p>
    <w:p w14:paraId="312A2D7D" w14:textId="77777777" w:rsidR="00CE2067" w:rsidRPr="0050577B" w:rsidRDefault="00CE2067" w:rsidP="00CE2067">
      <w:pPr>
        <w:ind w:left="1418" w:hanging="709"/>
        <w:rPr>
          <w:rFonts w:ascii="Times New Roman" w:hAnsi="Times New Roman"/>
          <w:sz w:val="24"/>
          <w:szCs w:val="24"/>
        </w:rPr>
      </w:pPr>
    </w:p>
    <w:p w14:paraId="3A1FE017" w14:textId="77777777" w:rsidR="00CE2067" w:rsidRPr="0050577B" w:rsidRDefault="00CE2067" w:rsidP="00CE2067">
      <w:pPr>
        <w:numPr>
          <w:ilvl w:val="0"/>
          <w:numId w:val="4"/>
        </w:numPr>
        <w:spacing w:after="0" w:line="240" w:lineRule="auto"/>
        <w:ind w:left="357" w:hanging="357"/>
        <w:jc w:val="center"/>
        <w:rPr>
          <w:rFonts w:ascii="Times New Roman" w:hAnsi="Times New Roman"/>
          <w:b/>
          <w:caps/>
          <w:sz w:val="24"/>
          <w:szCs w:val="24"/>
        </w:rPr>
      </w:pPr>
      <w:r w:rsidRPr="0050577B">
        <w:rPr>
          <w:rFonts w:ascii="Times New Roman" w:hAnsi="Times New Roman"/>
          <w:b/>
          <w:caps/>
          <w:sz w:val="24"/>
          <w:szCs w:val="24"/>
        </w:rPr>
        <w:t>Citi noteikumi</w:t>
      </w:r>
    </w:p>
    <w:p w14:paraId="73E4975D" w14:textId="77777777" w:rsidR="00CE2067" w:rsidRPr="0050577B" w:rsidRDefault="00CE2067" w:rsidP="00CE2067">
      <w:pPr>
        <w:ind w:left="357"/>
        <w:contextualSpacing/>
        <w:rPr>
          <w:rFonts w:ascii="Times New Roman" w:hAnsi="Times New Roman"/>
          <w:b/>
          <w:caps/>
          <w:sz w:val="16"/>
          <w:szCs w:val="16"/>
        </w:rPr>
      </w:pPr>
    </w:p>
    <w:p w14:paraId="238FAFCA" w14:textId="77777777" w:rsidR="00CE2067" w:rsidRPr="0050577B" w:rsidRDefault="00CE2067" w:rsidP="00CE2067">
      <w:pPr>
        <w:numPr>
          <w:ilvl w:val="1"/>
          <w:numId w:val="4"/>
        </w:numPr>
        <w:spacing w:after="0" w:line="240" w:lineRule="auto"/>
        <w:ind w:left="426" w:hanging="426"/>
        <w:contextualSpacing/>
        <w:jc w:val="both"/>
        <w:rPr>
          <w:rFonts w:ascii="Times New Roman" w:hAnsi="Times New Roman"/>
          <w:sz w:val="24"/>
          <w:szCs w:val="24"/>
        </w:rPr>
      </w:pPr>
      <w:r w:rsidRPr="0050577B">
        <w:rPr>
          <w:rFonts w:ascii="Times New Roman" w:hAnsi="Times New Roman"/>
          <w:sz w:val="24"/>
          <w:szCs w:val="24"/>
        </w:rPr>
        <w:t>Informācijas nodošana E-veselības sistēmai un informācijas saņemšana no E-veselības sistēmas ir bezmaksas.</w:t>
      </w:r>
    </w:p>
    <w:p w14:paraId="5A57AC87" w14:textId="77777777" w:rsidR="00CE2067" w:rsidRPr="0050577B" w:rsidRDefault="00CE2067" w:rsidP="00CE2067">
      <w:pPr>
        <w:numPr>
          <w:ilvl w:val="1"/>
          <w:numId w:val="4"/>
        </w:numPr>
        <w:spacing w:after="0" w:line="240" w:lineRule="auto"/>
        <w:ind w:left="426" w:hanging="426"/>
        <w:contextualSpacing/>
        <w:jc w:val="both"/>
        <w:rPr>
          <w:rFonts w:ascii="Times New Roman" w:hAnsi="Times New Roman"/>
          <w:sz w:val="24"/>
          <w:szCs w:val="24"/>
        </w:rPr>
      </w:pPr>
      <w:r w:rsidRPr="0050577B">
        <w:rPr>
          <w:rFonts w:ascii="Times New Roman" w:hAnsi="Times New Roman"/>
          <w:sz w:val="24"/>
          <w:szCs w:val="24"/>
        </w:rPr>
        <w:t>Centrs neapmaksā Iestādei ar E-veselības sistēmas lietošanu saistītos izdevumus.</w:t>
      </w:r>
    </w:p>
    <w:p w14:paraId="70829034" w14:textId="77777777" w:rsidR="00CE2067" w:rsidRPr="0050577B" w:rsidRDefault="00CE2067" w:rsidP="00CE2067">
      <w:pPr>
        <w:numPr>
          <w:ilvl w:val="1"/>
          <w:numId w:val="4"/>
        </w:numPr>
        <w:spacing w:after="0" w:line="240" w:lineRule="auto"/>
        <w:ind w:left="426" w:hanging="426"/>
        <w:contextualSpacing/>
        <w:jc w:val="both"/>
        <w:rPr>
          <w:rFonts w:ascii="Times New Roman" w:hAnsi="Times New Roman"/>
          <w:sz w:val="24"/>
          <w:szCs w:val="24"/>
        </w:rPr>
      </w:pPr>
      <w:r w:rsidRPr="0050577B">
        <w:rPr>
          <w:rFonts w:ascii="Times New Roman" w:hAnsi="Times New Roman"/>
          <w:sz w:val="24"/>
          <w:szCs w:val="24"/>
        </w:rPr>
        <w:t xml:space="preserve">Centrs nav atbildīgs par E-veselības sistēmā uzkrāto fizisko personu datu  satura  precizitāti un pamatotību, kā arī neatbild par pieņemtu ārstniecības lēmumu sekām, pat gadījumā, ja šie lēmumi pieņemti, pamatojoties uz E-veselības sistēmā uzkrāto informāciju par personu. </w:t>
      </w:r>
    </w:p>
    <w:p w14:paraId="5BE320F0" w14:textId="77777777" w:rsidR="00CE2067" w:rsidRPr="0050577B" w:rsidRDefault="00CE2067" w:rsidP="00CE2067">
      <w:pPr>
        <w:numPr>
          <w:ilvl w:val="1"/>
          <w:numId w:val="4"/>
        </w:numPr>
        <w:spacing w:after="0" w:line="240" w:lineRule="auto"/>
        <w:ind w:left="426" w:hanging="426"/>
        <w:contextualSpacing/>
        <w:jc w:val="both"/>
        <w:rPr>
          <w:rFonts w:ascii="Times New Roman" w:hAnsi="Times New Roman"/>
          <w:sz w:val="24"/>
          <w:szCs w:val="24"/>
        </w:rPr>
      </w:pPr>
      <w:r w:rsidRPr="0050577B">
        <w:rPr>
          <w:rFonts w:ascii="Times New Roman" w:hAnsi="Times New Roman"/>
          <w:sz w:val="24"/>
          <w:szCs w:val="24"/>
        </w:rPr>
        <w:t>Pušu juridiskā statusa maiņas gadījumā tiesību pārņēmējs darbojas saskaņā ar Līguma noteikumiem.</w:t>
      </w:r>
    </w:p>
    <w:p w14:paraId="33736F61" w14:textId="77777777" w:rsidR="00CE2067" w:rsidRPr="0050577B" w:rsidRDefault="00CE2067" w:rsidP="00CE2067">
      <w:pPr>
        <w:numPr>
          <w:ilvl w:val="1"/>
          <w:numId w:val="4"/>
        </w:numPr>
        <w:spacing w:after="0" w:line="240" w:lineRule="auto"/>
        <w:ind w:left="426" w:hanging="426"/>
        <w:contextualSpacing/>
        <w:jc w:val="both"/>
        <w:rPr>
          <w:rFonts w:ascii="Times New Roman" w:hAnsi="Times New Roman"/>
          <w:sz w:val="24"/>
          <w:szCs w:val="24"/>
        </w:rPr>
      </w:pPr>
      <w:r w:rsidRPr="0050577B">
        <w:rPr>
          <w:rFonts w:ascii="Times New Roman" w:hAnsi="Times New Roman"/>
          <w:sz w:val="24"/>
          <w:szCs w:val="24"/>
        </w:rPr>
        <w:t>Visi līguma pielikumi  un papildinājumi ir tā neatņemama sastāvdaļa.</w:t>
      </w:r>
    </w:p>
    <w:p w14:paraId="6E84AE0F" w14:textId="77777777" w:rsidR="00CE2067" w:rsidRPr="0050577B" w:rsidRDefault="00CE2067" w:rsidP="00CE2067">
      <w:pPr>
        <w:numPr>
          <w:ilvl w:val="1"/>
          <w:numId w:val="4"/>
        </w:numPr>
        <w:spacing w:after="0" w:line="240" w:lineRule="auto"/>
        <w:ind w:left="426" w:hanging="426"/>
        <w:contextualSpacing/>
        <w:jc w:val="both"/>
        <w:rPr>
          <w:rFonts w:ascii="Times New Roman" w:hAnsi="Times New Roman"/>
          <w:sz w:val="24"/>
          <w:szCs w:val="24"/>
        </w:rPr>
      </w:pPr>
      <w:r w:rsidRPr="0050577B">
        <w:rPr>
          <w:rFonts w:ascii="Times New Roman" w:eastAsia="Calibri" w:hAnsi="Times New Roman"/>
          <w:sz w:val="24"/>
          <w:szCs w:val="24"/>
        </w:rPr>
        <w:t>Līgums ir sagatavots latviešu valodā uz 5 (piecām) lapām ar 2 (diviem) pielikumiem uz 3 (trīs) lapām elektroniska dokumenta veidā, kas parakstīts ar drošu elektronisko parakstu  un satur laika zīmogu</w:t>
      </w:r>
      <w:r w:rsidRPr="0050577B">
        <w:rPr>
          <w:rFonts w:ascii="Times New Roman" w:hAnsi="Times New Roman"/>
          <w:sz w:val="24"/>
          <w:szCs w:val="24"/>
        </w:rPr>
        <w:t>.</w:t>
      </w:r>
    </w:p>
    <w:p w14:paraId="78D39F9E" w14:textId="77777777" w:rsidR="000F07E6" w:rsidRPr="000F07E6" w:rsidRDefault="000F07E6" w:rsidP="000F07E6">
      <w:pPr>
        <w:spacing w:after="0" w:line="240" w:lineRule="auto"/>
        <w:ind w:left="1418" w:hanging="709"/>
        <w:jc w:val="both"/>
        <w:rPr>
          <w:rFonts w:ascii="Times New Roman" w:eastAsia="Times New Roman" w:hAnsi="Times New Roman" w:cs="Times New Roman"/>
          <w:kern w:val="0"/>
          <w:sz w:val="24"/>
          <w:szCs w:val="24"/>
          <w14:ligatures w14:val="none"/>
        </w:rPr>
      </w:pPr>
    </w:p>
    <w:p w14:paraId="699F5F11" w14:textId="77777777" w:rsidR="000F07E6" w:rsidRPr="000F07E6" w:rsidRDefault="000F07E6" w:rsidP="000F07E6">
      <w:pPr>
        <w:numPr>
          <w:ilvl w:val="0"/>
          <w:numId w:val="4"/>
        </w:numPr>
        <w:spacing w:after="0" w:line="240" w:lineRule="auto"/>
        <w:ind w:left="357" w:hanging="357"/>
        <w:jc w:val="center"/>
        <w:rPr>
          <w:rFonts w:ascii="Times New Roman" w:eastAsia="Times New Roman" w:hAnsi="Times New Roman" w:cs="Times New Roman"/>
          <w:b/>
          <w:caps/>
          <w:kern w:val="0"/>
          <w:sz w:val="24"/>
          <w:szCs w:val="24"/>
          <w14:ligatures w14:val="none"/>
        </w:rPr>
      </w:pPr>
      <w:r w:rsidRPr="000F07E6">
        <w:rPr>
          <w:rFonts w:ascii="Times New Roman" w:eastAsia="Times New Roman" w:hAnsi="Times New Roman" w:cs="Times New Roman"/>
          <w:b/>
          <w:caps/>
          <w:kern w:val="0"/>
          <w:sz w:val="24"/>
          <w:szCs w:val="24"/>
          <w14:ligatures w14:val="none"/>
        </w:rPr>
        <w:t>PUŠU rekvizīti</w:t>
      </w:r>
    </w:p>
    <w:p w14:paraId="220EF3F5" w14:textId="77777777" w:rsidR="000F07E6" w:rsidRPr="000F07E6" w:rsidRDefault="000F07E6" w:rsidP="000F07E6">
      <w:pPr>
        <w:spacing w:after="0" w:line="240" w:lineRule="auto"/>
        <w:ind w:left="0" w:firstLine="0"/>
        <w:jc w:val="both"/>
        <w:rPr>
          <w:rFonts w:ascii="Times New Roman" w:eastAsia="Times New Roman" w:hAnsi="Times New Roman" w:cs="Times New Roman"/>
          <w:bCs/>
          <w:kern w:val="0"/>
          <w:sz w:val="16"/>
          <w:szCs w:val="16"/>
          <w14:ligatures w14:val="none"/>
        </w:rPr>
      </w:pPr>
    </w:p>
    <w:tbl>
      <w:tblPr>
        <w:tblW w:w="0" w:type="auto"/>
        <w:tblLook w:val="04A0" w:firstRow="1" w:lastRow="0" w:firstColumn="1" w:lastColumn="0" w:noHBand="0" w:noVBand="1"/>
      </w:tblPr>
      <w:tblGrid>
        <w:gridCol w:w="4820"/>
        <w:gridCol w:w="4467"/>
      </w:tblGrid>
      <w:tr w:rsidR="000F07E6" w:rsidRPr="000F07E6" w14:paraId="4654A648" w14:textId="77777777" w:rsidTr="004877FA">
        <w:trPr>
          <w:trHeight w:val="80"/>
        </w:trPr>
        <w:tc>
          <w:tcPr>
            <w:tcW w:w="4820" w:type="dxa"/>
          </w:tcPr>
          <w:p w14:paraId="32B1BD3F" w14:textId="77777777" w:rsidR="000F07E6" w:rsidRPr="000F07E6" w:rsidRDefault="000F07E6" w:rsidP="000F07E6">
            <w:pPr>
              <w:spacing w:after="0" w:line="240" w:lineRule="auto"/>
              <w:ind w:left="0" w:firstLine="0"/>
              <w:rPr>
                <w:rFonts w:ascii="Times New Roman" w:eastAsia="Times New Roman" w:hAnsi="Times New Roman" w:cs="Times New Roman"/>
                <w:kern w:val="0"/>
                <w:sz w:val="24"/>
                <w:szCs w:val="24"/>
                <w14:ligatures w14:val="none"/>
              </w:rPr>
            </w:pPr>
            <w:r w:rsidRPr="000F07E6">
              <w:rPr>
                <w:rFonts w:ascii="Times New Roman" w:eastAsia="Times New Roman" w:hAnsi="Times New Roman" w:cs="Times New Roman"/>
                <w:bCs/>
                <w:kern w:val="0"/>
                <w:sz w:val="24"/>
                <w:szCs w:val="24"/>
                <w14:ligatures w14:val="none"/>
              </w:rPr>
              <w:t>8.1.</w:t>
            </w:r>
            <w:r w:rsidRPr="000F07E6">
              <w:rPr>
                <w:rFonts w:ascii="Times New Roman" w:eastAsia="Times New Roman" w:hAnsi="Times New Roman" w:cs="Times New Roman"/>
                <w:b/>
                <w:bCs/>
                <w:kern w:val="0"/>
                <w:sz w:val="24"/>
                <w:szCs w:val="24"/>
                <w14:ligatures w14:val="none"/>
              </w:rPr>
              <w:t xml:space="preserve"> SIA “Latvijas Digitālās veselības centrs”</w:t>
            </w:r>
          </w:p>
        </w:tc>
        <w:tc>
          <w:tcPr>
            <w:tcW w:w="4467" w:type="dxa"/>
          </w:tcPr>
          <w:p w14:paraId="67B5D90D" w14:textId="3C982EB9" w:rsidR="000F07E6" w:rsidRPr="00DF4B76" w:rsidRDefault="000F07E6" w:rsidP="00DF4B76">
            <w:pPr>
              <w:rPr>
                <w:rFonts w:ascii="Times New Roman" w:hAnsi="Times New Roman"/>
                <w:sz w:val="24"/>
                <w:szCs w:val="24"/>
              </w:rPr>
            </w:pPr>
            <w:r w:rsidRPr="000F07E6">
              <w:rPr>
                <w:rFonts w:ascii="Times New Roman" w:eastAsia="Times New Roman" w:hAnsi="Times New Roman" w:cs="Times New Roman"/>
                <w:kern w:val="0"/>
                <w:sz w:val="24"/>
                <w:szCs w:val="24"/>
                <w14:ligatures w14:val="none"/>
              </w:rPr>
              <w:t>8.2.</w:t>
            </w:r>
            <w:r w:rsidRPr="000F07E6">
              <w:rPr>
                <w:rFonts w:ascii="Times New Roman" w:eastAsia="Times New Roman" w:hAnsi="Times New Roman" w:cs="Times New Roman"/>
                <w:b/>
                <w:kern w:val="0"/>
                <w:sz w:val="24"/>
                <w:szCs w:val="24"/>
                <w14:ligatures w14:val="none"/>
              </w:rPr>
              <w:t xml:space="preserve"> </w:t>
            </w:r>
            <w:r w:rsidR="00DF4B76" w:rsidRPr="00012CB5">
              <w:rPr>
                <w:rFonts w:ascii="Times New Roman" w:hAnsi="Times New Roman"/>
                <w:sz w:val="24"/>
                <w:szCs w:val="24"/>
              </w:rPr>
              <w:t>[</w:t>
            </w:r>
            <w:r w:rsidR="00DF4B76" w:rsidRPr="00012CB5">
              <w:rPr>
                <w:rFonts w:ascii="Times New Roman" w:hAnsi="Times New Roman"/>
                <w:i/>
                <w:sz w:val="24"/>
                <w:szCs w:val="24"/>
              </w:rPr>
              <w:t>Nosaukums</w:t>
            </w:r>
            <w:r w:rsidR="00DF4B76" w:rsidRPr="00012CB5">
              <w:rPr>
                <w:rFonts w:ascii="Times New Roman" w:hAnsi="Times New Roman"/>
                <w:sz w:val="24"/>
                <w:szCs w:val="24"/>
              </w:rPr>
              <w:t>]</w:t>
            </w:r>
          </w:p>
        </w:tc>
      </w:tr>
      <w:tr w:rsidR="000F07E6" w:rsidRPr="000F07E6" w14:paraId="0D84A031" w14:textId="77777777" w:rsidTr="004877FA">
        <w:trPr>
          <w:trHeight w:val="370"/>
        </w:trPr>
        <w:tc>
          <w:tcPr>
            <w:tcW w:w="4820" w:type="dxa"/>
          </w:tcPr>
          <w:p w14:paraId="387BFAD6" w14:textId="77777777" w:rsidR="000F07E6" w:rsidRPr="000F07E6" w:rsidRDefault="000F07E6" w:rsidP="000F07E6">
            <w:pPr>
              <w:spacing w:after="0" w:line="240" w:lineRule="auto"/>
              <w:ind w:left="0" w:firstLine="0"/>
              <w:rPr>
                <w:rFonts w:ascii="Times New Roman" w:eastAsia="Times New Roman" w:hAnsi="Times New Roman" w:cs="Times New Roman"/>
                <w:bCs/>
                <w:kern w:val="0"/>
                <w:sz w:val="24"/>
                <w:szCs w:val="24"/>
                <w14:ligatures w14:val="none"/>
              </w:rPr>
            </w:pPr>
            <w:proofErr w:type="spellStart"/>
            <w:r w:rsidRPr="000F07E6">
              <w:rPr>
                <w:rFonts w:ascii="Times New Roman" w:eastAsia="Times New Roman" w:hAnsi="Times New Roman" w:cs="Times New Roman"/>
                <w:kern w:val="0"/>
                <w:sz w:val="24"/>
                <w:szCs w:val="24"/>
                <w14:ligatures w14:val="none"/>
              </w:rPr>
              <w:t>reģ.Nr</w:t>
            </w:r>
            <w:proofErr w:type="spellEnd"/>
            <w:r w:rsidRPr="000F07E6">
              <w:rPr>
                <w:rFonts w:ascii="Times New Roman" w:eastAsia="Times New Roman" w:hAnsi="Times New Roman" w:cs="Times New Roman"/>
                <w:kern w:val="0"/>
                <w:sz w:val="24"/>
                <w:szCs w:val="24"/>
                <w14:ligatures w14:val="none"/>
              </w:rPr>
              <w:t>.</w:t>
            </w:r>
            <w:r w:rsidRPr="000F07E6">
              <w:rPr>
                <w:rFonts w:ascii="Calibri" w:eastAsia="Calibri" w:hAnsi="Calibri" w:cs="Times New Roman"/>
                <w:kern w:val="0"/>
                <w14:ligatures w14:val="none"/>
              </w:rPr>
              <w:t xml:space="preserve"> </w:t>
            </w:r>
            <w:r w:rsidRPr="000F07E6">
              <w:rPr>
                <w:rFonts w:ascii="Times New Roman" w:eastAsia="Times New Roman" w:hAnsi="Times New Roman" w:cs="Times New Roman"/>
                <w:kern w:val="0"/>
                <w:sz w:val="24"/>
                <w:szCs w:val="24"/>
                <w14:ligatures w14:val="none"/>
              </w:rPr>
              <w:t>40003342456</w:t>
            </w:r>
          </w:p>
        </w:tc>
        <w:tc>
          <w:tcPr>
            <w:tcW w:w="4467" w:type="dxa"/>
          </w:tcPr>
          <w:p w14:paraId="0752C60D" w14:textId="579F8803" w:rsidR="000F07E6" w:rsidRPr="000F07E6" w:rsidRDefault="000F07E6" w:rsidP="000F07E6">
            <w:pPr>
              <w:spacing w:after="0" w:line="240" w:lineRule="auto"/>
              <w:ind w:left="0" w:firstLine="0"/>
              <w:rPr>
                <w:rFonts w:ascii="Times New Roman" w:eastAsia="Times New Roman" w:hAnsi="Times New Roman" w:cs="Times New Roman"/>
                <w:kern w:val="0"/>
                <w:sz w:val="24"/>
                <w:szCs w:val="24"/>
                <w14:ligatures w14:val="none"/>
              </w:rPr>
            </w:pPr>
            <w:proofErr w:type="spellStart"/>
            <w:r w:rsidRPr="000F07E6">
              <w:rPr>
                <w:rFonts w:ascii="Times New Roman" w:eastAsia="Times New Roman" w:hAnsi="Times New Roman" w:cs="Times New Roman"/>
                <w:kern w:val="0"/>
                <w:sz w:val="24"/>
                <w:szCs w:val="24"/>
                <w14:ligatures w14:val="none"/>
              </w:rPr>
              <w:t>reģ.Nr</w:t>
            </w:r>
            <w:proofErr w:type="spellEnd"/>
            <w:r w:rsidRPr="000F07E6">
              <w:rPr>
                <w:rFonts w:ascii="Times New Roman" w:eastAsia="Times New Roman" w:hAnsi="Times New Roman" w:cs="Times New Roman"/>
                <w:kern w:val="0"/>
                <w:sz w:val="24"/>
                <w:szCs w:val="24"/>
                <w14:ligatures w14:val="none"/>
              </w:rPr>
              <w:t xml:space="preserve">. </w:t>
            </w:r>
          </w:p>
        </w:tc>
      </w:tr>
      <w:tr w:rsidR="000F07E6" w:rsidRPr="000F07E6" w14:paraId="4747190A" w14:textId="77777777" w:rsidTr="004877FA">
        <w:trPr>
          <w:trHeight w:val="370"/>
        </w:trPr>
        <w:tc>
          <w:tcPr>
            <w:tcW w:w="4820" w:type="dxa"/>
          </w:tcPr>
          <w:p w14:paraId="19DEF029" w14:textId="77777777" w:rsidR="00AC582B" w:rsidRDefault="000F07E6" w:rsidP="000F07E6">
            <w:pPr>
              <w:shd w:val="clear" w:color="auto" w:fill="FFFFFF"/>
              <w:spacing w:after="0" w:line="240" w:lineRule="auto"/>
              <w:ind w:left="0" w:firstLine="0"/>
              <w:rPr>
                <w:rFonts w:ascii="Times New Roman" w:eastAsia="Times New Roman" w:hAnsi="Times New Roman" w:cs="Times New Roman"/>
                <w:kern w:val="0"/>
                <w:sz w:val="24"/>
                <w:szCs w:val="24"/>
                <w14:ligatures w14:val="none"/>
              </w:rPr>
            </w:pPr>
            <w:r w:rsidRPr="000F07E6">
              <w:rPr>
                <w:rFonts w:ascii="Times New Roman" w:eastAsia="Times New Roman" w:hAnsi="Times New Roman" w:cs="Times New Roman"/>
                <w:bCs/>
                <w:iCs/>
                <w:kern w:val="0"/>
                <w:sz w:val="24"/>
                <w:szCs w:val="24"/>
                <w14:ligatures w14:val="none"/>
              </w:rPr>
              <w:t>adrese:</w:t>
            </w:r>
            <w:r w:rsidRPr="000F07E6">
              <w:rPr>
                <w:rFonts w:ascii="Times New Roman" w:eastAsia="Times New Roman" w:hAnsi="Times New Roman" w:cs="Times New Roman"/>
                <w:kern w:val="0"/>
                <w:sz w:val="24"/>
                <w:szCs w:val="24"/>
                <w14:ligatures w14:val="none"/>
              </w:rPr>
              <w:t xml:space="preserve"> Brīvības iela 72, k-1, </w:t>
            </w:r>
          </w:p>
          <w:p w14:paraId="34022582" w14:textId="6DB02742" w:rsidR="000F07E6" w:rsidRPr="000F07E6" w:rsidRDefault="000F07E6" w:rsidP="000F07E6">
            <w:pPr>
              <w:shd w:val="clear" w:color="auto" w:fill="FFFFFF"/>
              <w:spacing w:after="0" w:line="240" w:lineRule="auto"/>
              <w:ind w:left="0" w:firstLine="0"/>
              <w:rPr>
                <w:rFonts w:ascii="Times New Roman" w:eastAsia="Times New Roman" w:hAnsi="Times New Roman" w:cs="Times New Roman"/>
                <w:kern w:val="0"/>
                <w:sz w:val="24"/>
                <w:szCs w:val="24"/>
                <w14:ligatures w14:val="none"/>
              </w:rPr>
            </w:pPr>
            <w:r w:rsidRPr="000F07E6">
              <w:rPr>
                <w:rFonts w:ascii="Times New Roman" w:eastAsia="Times New Roman" w:hAnsi="Times New Roman" w:cs="Times New Roman"/>
                <w:kern w:val="0"/>
                <w:sz w:val="24"/>
                <w:szCs w:val="24"/>
                <w14:ligatures w14:val="none"/>
              </w:rPr>
              <w:t>Rīga, LV</w:t>
            </w:r>
            <w:r w:rsidR="00AC582B">
              <w:rPr>
                <w:rFonts w:ascii="Times New Roman" w:eastAsia="Times New Roman" w:hAnsi="Times New Roman" w:cs="Times New Roman"/>
                <w:kern w:val="0"/>
                <w:sz w:val="24"/>
                <w:szCs w:val="24"/>
                <w14:ligatures w14:val="none"/>
              </w:rPr>
              <w:t xml:space="preserve"> - </w:t>
            </w:r>
            <w:r w:rsidRPr="000F07E6">
              <w:rPr>
                <w:rFonts w:ascii="Times New Roman" w:eastAsia="Times New Roman" w:hAnsi="Times New Roman" w:cs="Times New Roman"/>
                <w:kern w:val="0"/>
                <w:sz w:val="24"/>
                <w:szCs w:val="24"/>
                <w14:ligatures w14:val="none"/>
              </w:rPr>
              <w:t>1011</w:t>
            </w:r>
          </w:p>
        </w:tc>
        <w:tc>
          <w:tcPr>
            <w:tcW w:w="4467" w:type="dxa"/>
          </w:tcPr>
          <w:p w14:paraId="5165BE6C" w14:textId="30AAACEE" w:rsidR="000F07E6" w:rsidRPr="000F07E6" w:rsidRDefault="004168DE" w:rsidP="000F07E6">
            <w:pPr>
              <w:spacing w:after="0" w:line="240" w:lineRule="auto"/>
              <w:ind w:left="0" w:firstLine="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w:t>
            </w:r>
            <w:r w:rsidR="000F07E6" w:rsidRPr="000F07E6">
              <w:rPr>
                <w:rFonts w:ascii="Times New Roman" w:eastAsia="Times New Roman" w:hAnsi="Times New Roman" w:cs="Times New Roman"/>
                <w:kern w:val="0"/>
                <w:sz w:val="24"/>
                <w:szCs w:val="24"/>
                <w14:ligatures w14:val="none"/>
              </w:rPr>
              <w:t>drese</w:t>
            </w:r>
            <w:r>
              <w:rPr>
                <w:rFonts w:ascii="Times New Roman" w:eastAsia="Times New Roman" w:hAnsi="Times New Roman" w:cs="Times New Roman"/>
                <w:kern w:val="0"/>
                <w:sz w:val="24"/>
                <w:szCs w:val="24"/>
                <w14:ligatures w14:val="none"/>
              </w:rPr>
              <w:t>:</w:t>
            </w:r>
            <w:r w:rsidR="00C106F3" w:rsidRPr="0050282B">
              <w:rPr>
                <w:rFonts w:ascii="Times New Roman" w:hAnsi="Times New Roman" w:cs="Times New Roman"/>
                <w:sz w:val="24"/>
                <w:szCs w:val="24"/>
              </w:rPr>
              <w:t xml:space="preserve"> </w:t>
            </w:r>
          </w:p>
        </w:tc>
      </w:tr>
      <w:tr w:rsidR="000F07E6" w:rsidRPr="000F07E6" w14:paraId="0DD8264A" w14:textId="77777777" w:rsidTr="004877FA">
        <w:trPr>
          <w:trHeight w:val="370"/>
        </w:trPr>
        <w:tc>
          <w:tcPr>
            <w:tcW w:w="4820" w:type="dxa"/>
          </w:tcPr>
          <w:p w14:paraId="0D986C61" w14:textId="77777777" w:rsidR="000F07E6" w:rsidRPr="000F07E6" w:rsidRDefault="000F07E6" w:rsidP="000F07E6">
            <w:pPr>
              <w:shd w:val="clear" w:color="auto" w:fill="FFFFFF"/>
              <w:spacing w:after="0" w:line="240" w:lineRule="auto"/>
              <w:ind w:left="0" w:firstLine="0"/>
              <w:rPr>
                <w:rFonts w:ascii="Times New Roman" w:eastAsia="Times New Roman" w:hAnsi="Times New Roman" w:cs="Times New Roman"/>
                <w:kern w:val="0"/>
                <w:sz w:val="24"/>
                <w:szCs w:val="24"/>
                <w:u w:val="single"/>
                <w14:ligatures w14:val="none"/>
              </w:rPr>
            </w:pPr>
            <w:r w:rsidRPr="000F07E6">
              <w:rPr>
                <w:rFonts w:ascii="Times New Roman" w:eastAsia="Times New Roman" w:hAnsi="Times New Roman" w:cs="Times New Roman"/>
                <w:kern w:val="0"/>
                <w:sz w:val="24"/>
                <w:szCs w:val="24"/>
                <w14:ligatures w14:val="none"/>
              </w:rPr>
              <w:t xml:space="preserve">e-pasts: </w:t>
            </w:r>
            <w:r w:rsidRPr="000F07E6">
              <w:rPr>
                <w:rFonts w:ascii="Times New Roman" w:eastAsia="Times New Roman" w:hAnsi="Times New Roman" w:cs="Times New Roman"/>
                <w:kern w:val="0"/>
                <w:sz w:val="24"/>
                <w:szCs w:val="24"/>
                <w:u w:val="single"/>
                <w14:ligatures w14:val="none"/>
              </w:rPr>
              <w:t>ldvc@ldvc.lv</w:t>
            </w:r>
          </w:p>
          <w:p w14:paraId="61EFD383" w14:textId="77777777" w:rsidR="000F07E6" w:rsidRDefault="000F07E6" w:rsidP="000F07E6">
            <w:pPr>
              <w:spacing w:after="0" w:line="240" w:lineRule="auto"/>
              <w:ind w:left="0" w:firstLine="0"/>
              <w:rPr>
                <w:rFonts w:ascii="Times New Roman" w:eastAsia="Times New Roman" w:hAnsi="Times New Roman" w:cs="Times New Roman"/>
                <w:kern w:val="0"/>
                <w:sz w:val="24"/>
                <w:szCs w:val="24"/>
                <w14:ligatures w14:val="none"/>
              </w:rPr>
            </w:pPr>
          </w:p>
          <w:p w14:paraId="2DEE51B5" w14:textId="77777777" w:rsidR="00A62666" w:rsidRDefault="00A62666" w:rsidP="000F07E6">
            <w:pPr>
              <w:spacing w:after="0" w:line="240" w:lineRule="auto"/>
              <w:ind w:left="0" w:firstLine="0"/>
              <w:rPr>
                <w:rFonts w:ascii="Times New Roman" w:eastAsia="Times New Roman" w:hAnsi="Times New Roman" w:cs="Times New Roman"/>
                <w:kern w:val="0"/>
                <w:sz w:val="24"/>
                <w:szCs w:val="24"/>
                <w14:ligatures w14:val="none"/>
              </w:rPr>
            </w:pPr>
          </w:p>
          <w:p w14:paraId="2B826D40" w14:textId="77777777" w:rsidR="00A62666" w:rsidRPr="000F07E6" w:rsidRDefault="00A62666" w:rsidP="000F07E6">
            <w:pPr>
              <w:spacing w:after="0" w:line="240" w:lineRule="auto"/>
              <w:ind w:left="0" w:firstLine="0"/>
              <w:rPr>
                <w:rFonts w:ascii="Times New Roman" w:eastAsia="Times New Roman" w:hAnsi="Times New Roman" w:cs="Times New Roman"/>
                <w:kern w:val="0"/>
                <w:sz w:val="24"/>
                <w:szCs w:val="24"/>
                <w14:ligatures w14:val="none"/>
              </w:rPr>
            </w:pPr>
          </w:p>
        </w:tc>
        <w:tc>
          <w:tcPr>
            <w:tcW w:w="4467" w:type="dxa"/>
          </w:tcPr>
          <w:p w14:paraId="45A609F0" w14:textId="58FCCCA8" w:rsidR="000F07E6" w:rsidRPr="000F07E6" w:rsidRDefault="000F07E6" w:rsidP="000F07E6">
            <w:pPr>
              <w:spacing w:after="0" w:line="240" w:lineRule="auto"/>
              <w:ind w:left="0" w:firstLine="0"/>
              <w:rPr>
                <w:rFonts w:ascii="Times New Roman" w:eastAsia="Times New Roman" w:hAnsi="Times New Roman" w:cs="Times New Roman"/>
                <w:kern w:val="0"/>
                <w:sz w:val="24"/>
                <w:szCs w:val="24"/>
                <w14:ligatures w14:val="none"/>
              </w:rPr>
            </w:pPr>
            <w:r w:rsidRPr="000F07E6">
              <w:rPr>
                <w:rFonts w:ascii="Times New Roman" w:eastAsia="Times New Roman" w:hAnsi="Times New Roman" w:cs="Times New Roman"/>
                <w:kern w:val="0"/>
                <w:sz w:val="24"/>
                <w:szCs w:val="24"/>
                <w14:ligatures w14:val="none"/>
              </w:rPr>
              <w:t xml:space="preserve">e-pasts: </w:t>
            </w:r>
          </w:p>
        </w:tc>
      </w:tr>
      <w:tr w:rsidR="00A62666" w:rsidRPr="000F07E6" w14:paraId="062244FD" w14:textId="77777777" w:rsidTr="004877FA">
        <w:trPr>
          <w:trHeight w:val="1286"/>
        </w:trPr>
        <w:tc>
          <w:tcPr>
            <w:tcW w:w="4820" w:type="dxa"/>
          </w:tcPr>
          <w:p w14:paraId="25AB9758" w14:textId="77777777" w:rsidR="00A62666" w:rsidRPr="00012CB5" w:rsidRDefault="00A62666" w:rsidP="00A62666">
            <w:pPr>
              <w:rPr>
                <w:rFonts w:ascii="Times New Roman" w:hAnsi="Times New Roman"/>
                <w:sz w:val="24"/>
                <w:szCs w:val="24"/>
              </w:rPr>
            </w:pPr>
            <w:r w:rsidRPr="00012CB5">
              <w:rPr>
                <w:rFonts w:ascii="Times New Roman" w:hAnsi="Times New Roman"/>
                <w:sz w:val="24"/>
                <w:szCs w:val="24"/>
              </w:rPr>
              <w:t>[                  ]</w:t>
            </w:r>
            <w:r>
              <w:rPr>
                <w:rFonts w:ascii="Times New Roman" w:hAnsi="Times New Roman"/>
                <w:sz w:val="24"/>
                <w:szCs w:val="24"/>
              </w:rPr>
              <w:t>*</w:t>
            </w:r>
          </w:p>
          <w:p w14:paraId="42D9C1BE" w14:textId="77777777" w:rsidR="00A62666" w:rsidRPr="00012CB5" w:rsidRDefault="00A62666" w:rsidP="00A62666">
            <w:pPr>
              <w:rPr>
                <w:rFonts w:ascii="Times New Roman" w:hAnsi="Times New Roman"/>
                <w:sz w:val="24"/>
                <w:szCs w:val="24"/>
              </w:rPr>
            </w:pPr>
          </w:p>
          <w:p w14:paraId="6951AA7C" w14:textId="7EBFF875" w:rsidR="00A62666" w:rsidRPr="00E74ABD" w:rsidRDefault="00A62666" w:rsidP="00A62666">
            <w:pPr>
              <w:rPr>
                <w:rFonts w:ascii="Times New Roman" w:hAnsi="Times New Roman"/>
                <w:sz w:val="24"/>
                <w:szCs w:val="24"/>
              </w:rPr>
            </w:pPr>
          </w:p>
        </w:tc>
        <w:tc>
          <w:tcPr>
            <w:tcW w:w="4467" w:type="dxa"/>
          </w:tcPr>
          <w:p w14:paraId="598D7192" w14:textId="77777777" w:rsidR="00A62666" w:rsidRPr="00012CB5" w:rsidRDefault="00A62666" w:rsidP="00A62666">
            <w:pPr>
              <w:rPr>
                <w:rFonts w:ascii="Times New Roman" w:hAnsi="Times New Roman"/>
                <w:sz w:val="24"/>
                <w:szCs w:val="24"/>
              </w:rPr>
            </w:pPr>
            <w:r w:rsidRPr="00012CB5">
              <w:rPr>
                <w:rFonts w:ascii="Times New Roman" w:hAnsi="Times New Roman"/>
                <w:sz w:val="24"/>
                <w:szCs w:val="24"/>
              </w:rPr>
              <w:t>[                  ]</w:t>
            </w:r>
            <w:r>
              <w:rPr>
                <w:rFonts w:ascii="Times New Roman" w:hAnsi="Times New Roman"/>
                <w:sz w:val="24"/>
                <w:szCs w:val="24"/>
              </w:rPr>
              <w:t>*</w:t>
            </w:r>
          </w:p>
          <w:p w14:paraId="224ACCC0" w14:textId="77777777" w:rsidR="00A62666" w:rsidRPr="00012CB5" w:rsidRDefault="00A62666" w:rsidP="00A62666">
            <w:pPr>
              <w:rPr>
                <w:rFonts w:ascii="Times New Roman" w:hAnsi="Times New Roman"/>
                <w:sz w:val="24"/>
                <w:szCs w:val="24"/>
              </w:rPr>
            </w:pPr>
          </w:p>
          <w:p w14:paraId="1DBA10C6" w14:textId="36EA6765" w:rsidR="00A62666" w:rsidRPr="000F07E6" w:rsidRDefault="00A62666" w:rsidP="00A62666">
            <w:pPr>
              <w:spacing w:after="0" w:line="240" w:lineRule="auto"/>
              <w:ind w:left="0" w:firstLine="0"/>
              <w:rPr>
                <w:rFonts w:ascii="Times New Roman" w:eastAsia="Times New Roman" w:hAnsi="Times New Roman" w:cs="Times New Roman"/>
                <w:kern w:val="0"/>
                <w:sz w:val="24"/>
                <w:szCs w:val="24"/>
                <w14:ligatures w14:val="none"/>
              </w:rPr>
            </w:pPr>
          </w:p>
        </w:tc>
      </w:tr>
    </w:tbl>
    <w:p w14:paraId="6BBD5534" w14:textId="77777777" w:rsidR="000F07E6" w:rsidRPr="000F07E6" w:rsidRDefault="000F07E6" w:rsidP="000F07E6">
      <w:pPr>
        <w:spacing w:after="0" w:line="240" w:lineRule="auto"/>
        <w:ind w:left="0" w:right="-1" w:firstLine="0"/>
        <w:jc w:val="both"/>
        <w:rPr>
          <w:rFonts w:ascii="Calibri" w:eastAsia="Times New Roman" w:hAnsi="Calibri" w:cs="Times New Roman"/>
          <w:kern w:val="0"/>
          <w:sz w:val="24"/>
          <w:szCs w:val="24"/>
          <w14:ligatures w14:val="none"/>
        </w:rPr>
      </w:pPr>
    </w:p>
    <w:p w14:paraId="597AAE0A" w14:textId="77777777" w:rsidR="000F07E6" w:rsidRPr="000F07E6" w:rsidRDefault="000F07E6" w:rsidP="000F07E6">
      <w:pPr>
        <w:tabs>
          <w:tab w:val="center" w:pos="4320"/>
          <w:tab w:val="right" w:pos="8640"/>
        </w:tabs>
        <w:spacing w:after="0" w:line="240" w:lineRule="auto"/>
        <w:ind w:left="0" w:firstLine="0"/>
        <w:jc w:val="center"/>
        <w:rPr>
          <w:rFonts w:ascii="Times New Roman" w:eastAsia="Times New Roman" w:hAnsi="Times New Roman" w:cs="Times New Roman"/>
          <w:kern w:val="0"/>
          <w:sz w:val="24"/>
          <w:szCs w:val="24"/>
          <w14:ligatures w14:val="none"/>
        </w:rPr>
      </w:pPr>
      <w:r w:rsidRPr="000F07E6">
        <w:rPr>
          <w:rFonts w:ascii="Times New Roman" w:eastAsia="Times New Roman" w:hAnsi="Times New Roman" w:cs="Times New Roman"/>
          <w:kern w:val="0"/>
          <w:sz w:val="18"/>
          <w:szCs w:val="18"/>
          <w14:ligatures w14:val="none"/>
        </w:rPr>
        <w:t>*DOKUMENTS IR PARAKSTĪTS AR DROŠU ELEKTRONISKO PARAKSTU UN SATUR LAIKA ZĪMOGU</w:t>
      </w:r>
    </w:p>
    <w:p w14:paraId="5273A31A" w14:textId="77777777" w:rsidR="000F07E6" w:rsidRPr="000F07E6" w:rsidRDefault="000F07E6" w:rsidP="000F07E6">
      <w:pPr>
        <w:spacing w:after="0" w:line="240" w:lineRule="auto"/>
        <w:ind w:left="0" w:right="-1" w:firstLine="0"/>
        <w:jc w:val="both"/>
        <w:rPr>
          <w:rFonts w:ascii="Calibri" w:eastAsia="Times New Roman" w:hAnsi="Calibri" w:cs="Times New Roman"/>
          <w:kern w:val="0"/>
          <w:sz w:val="24"/>
          <w:szCs w:val="24"/>
          <w14:ligatures w14:val="none"/>
        </w:rPr>
      </w:pPr>
    </w:p>
    <w:p w14:paraId="394504BF" w14:textId="77777777" w:rsidR="000F07E6" w:rsidRPr="000F07E6" w:rsidRDefault="000F07E6" w:rsidP="000F07E6">
      <w:pPr>
        <w:spacing w:after="0" w:line="240" w:lineRule="auto"/>
        <w:ind w:left="0" w:right="28" w:firstLine="0"/>
        <w:jc w:val="both"/>
        <w:rPr>
          <w:rFonts w:ascii="Calibri" w:eastAsia="Times New Roman" w:hAnsi="Calibri" w:cs="Times New Roman"/>
          <w:kern w:val="0"/>
          <w:sz w:val="24"/>
          <w:szCs w:val="24"/>
          <w14:ligatures w14:val="none"/>
        </w:rPr>
      </w:pPr>
      <w:r w:rsidRPr="000F07E6">
        <w:rPr>
          <w:rFonts w:ascii="Calibri" w:eastAsia="Times New Roman" w:hAnsi="Calibri" w:cs="Times New Roman"/>
          <w:kern w:val="0"/>
          <w:sz w:val="24"/>
          <w:szCs w:val="24"/>
          <w14:ligatures w14:val="none"/>
        </w:rPr>
        <w:br w:type="page"/>
      </w:r>
    </w:p>
    <w:p w14:paraId="27D3E73C" w14:textId="77777777" w:rsidR="000F07E6" w:rsidRPr="000F07E6" w:rsidRDefault="000F07E6" w:rsidP="000F07E6">
      <w:pPr>
        <w:spacing w:after="0" w:line="240" w:lineRule="auto"/>
        <w:ind w:left="0" w:right="28" w:firstLine="0"/>
        <w:jc w:val="both"/>
        <w:rPr>
          <w:rFonts w:ascii="Calibri" w:eastAsia="Times New Roman" w:hAnsi="Calibri" w:cs="Times New Roman"/>
          <w:kern w:val="0"/>
          <w:sz w:val="24"/>
          <w:szCs w:val="24"/>
          <w14:ligatures w14:val="none"/>
        </w:rPr>
      </w:pPr>
    </w:p>
    <w:p w14:paraId="075AA618" w14:textId="77777777" w:rsidR="000F07E6" w:rsidRPr="000F07E6" w:rsidRDefault="000F07E6" w:rsidP="000F07E6">
      <w:pPr>
        <w:ind w:left="0" w:firstLine="0"/>
        <w:jc w:val="right"/>
        <w:rPr>
          <w:rFonts w:ascii="Times New Roman" w:eastAsia="Calibri" w:hAnsi="Times New Roman" w:cs="Times New Roman"/>
          <w:kern w:val="0"/>
          <w:sz w:val="24"/>
          <w:szCs w:val="24"/>
          <w14:ligatures w14:val="none"/>
        </w:rPr>
      </w:pPr>
      <w:r w:rsidRPr="000F07E6">
        <w:rPr>
          <w:rFonts w:ascii="Times New Roman" w:eastAsia="Calibri" w:hAnsi="Times New Roman" w:cs="Times New Roman"/>
          <w:kern w:val="0"/>
          <w:sz w:val="24"/>
          <w:szCs w:val="24"/>
          <w14:ligatures w14:val="none"/>
        </w:rPr>
        <w:t xml:space="preserve">Līguma </w:t>
      </w:r>
    </w:p>
    <w:p w14:paraId="3BA28A29" w14:textId="77777777" w:rsidR="000F07E6" w:rsidRPr="000F07E6" w:rsidRDefault="000F07E6" w:rsidP="000F07E6">
      <w:pPr>
        <w:ind w:left="0" w:firstLine="0"/>
        <w:jc w:val="right"/>
        <w:rPr>
          <w:rFonts w:ascii="Times New Roman" w:eastAsia="Calibri" w:hAnsi="Times New Roman" w:cs="Times New Roman"/>
          <w:kern w:val="0"/>
          <w:sz w:val="24"/>
          <w:szCs w:val="24"/>
          <w14:ligatures w14:val="none"/>
        </w:rPr>
      </w:pPr>
      <w:r w:rsidRPr="000F07E6">
        <w:rPr>
          <w:rFonts w:ascii="Times New Roman" w:eastAsia="Calibri" w:hAnsi="Times New Roman" w:cs="Times New Roman"/>
          <w:kern w:val="0"/>
          <w:sz w:val="24"/>
          <w:szCs w:val="24"/>
          <w14:ligatures w14:val="none"/>
        </w:rPr>
        <w:t xml:space="preserve">par vienotās veselības nozares elektroniskās </w:t>
      </w:r>
    </w:p>
    <w:p w14:paraId="659B1D82" w14:textId="77777777" w:rsidR="000F07E6" w:rsidRPr="000F07E6" w:rsidRDefault="000F07E6" w:rsidP="000F07E6">
      <w:pPr>
        <w:ind w:left="0" w:firstLine="0"/>
        <w:jc w:val="right"/>
        <w:rPr>
          <w:rFonts w:ascii="Times New Roman" w:eastAsia="Calibri" w:hAnsi="Times New Roman" w:cs="Times New Roman"/>
          <w:kern w:val="0"/>
          <w:sz w:val="24"/>
          <w:szCs w:val="24"/>
          <w14:ligatures w14:val="none"/>
        </w:rPr>
      </w:pPr>
      <w:r w:rsidRPr="000F07E6">
        <w:rPr>
          <w:rFonts w:ascii="Times New Roman" w:eastAsia="Calibri" w:hAnsi="Times New Roman" w:cs="Times New Roman"/>
          <w:kern w:val="0"/>
          <w:sz w:val="24"/>
          <w:szCs w:val="24"/>
          <w14:ligatures w14:val="none"/>
        </w:rPr>
        <w:t xml:space="preserve">informācijas sistēmas izmantošanu </w:t>
      </w:r>
    </w:p>
    <w:p w14:paraId="0AC80389" w14:textId="77777777" w:rsidR="000F07E6" w:rsidRPr="000F07E6" w:rsidRDefault="000F07E6" w:rsidP="000F07E6">
      <w:pPr>
        <w:ind w:left="0" w:right="-1" w:firstLine="0"/>
        <w:jc w:val="right"/>
        <w:rPr>
          <w:rFonts w:ascii="Times New Roman" w:eastAsia="Calibri" w:hAnsi="Times New Roman" w:cs="Times New Roman"/>
          <w:b/>
          <w:kern w:val="0"/>
          <w:sz w:val="24"/>
          <w:szCs w:val="24"/>
          <w14:ligatures w14:val="none"/>
        </w:rPr>
      </w:pPr>
      <w:r w:rsidRPr="000F07E6">
        <w:rPr>
          <w:rFonts w:ascii="Times New Roman" w:eastAsia="Calibri" w:hAnsi="Times New Roman" w:cs="Times New Roman"/>
          <w:b/>
          <w:kern w:val="0"/>
          <w:sz w:val="24"/>
          <w:szCs w:val="24"/>
          <w14:ligatures w14:val="none"/>
        </w:rPr>
        <w:t>1.pielikums</w:t>
      </w:r>
    </w:p>
    <w:p w14:paraId="363C4330" w14:textId="77777777" w:rsidR="000F07E6" w:rsidRPr="000F07E6" w:rsidRDefault="000F07E6" w:rsidP="000F07E6">
      <w:pPr>
        <w:ind w:left="0" w:right="-1" w:firstLine="0"/>
        <w:jc w:val="right"/>
        <w:rPr>
          <w:rFonts w:ascii="Times New Roman" w:eastAsia="Calibri" w:hAnsi="Times New Roman" w:cs="Times New Roman"/>
          <w:i/>
          <w:kern w:val="0"/>
          <w:sz w:val="20"/>
          <w:szCs w:val="20"/>
          <w14:ligatures w14:val="none"/>
        </w:rPr>
      </w:pPr>
      <w:r w:rsidRPr="000F07E6">
        <w:rPr>
          <w:rFonts w:ascii="Times New Roman" w:eastAsia="Calibri" w:hAnsi="Times New Roman" w:cs="Times New Roman"/>
          <w:i/>
          <w:kern w:val="0"/>
          <w:sz w:val="20"/>
          <w:szCs w:val="20"/>
          <w14:ligatures w14:val="none"/>
        </w:rPr>
        <w:t>(ja Iestāde lieto Portālu)</w:t>
      </w:r>
    </w:p>
    <w:p w14:paraId="40EA468E" w14:textId="77777777" w:rsidR="000F07E6" w:rsidRPr="000F07E6" w:rsidRDefault="000F07E6" w:rsidP="000F07E6">
      <w:pPr>
        <w:ind w:left="0" w:right="-1" w:firstLine="0"/>
        <w:jc w:val="right"/>
        <w:rPr>
          <w:rFonts w:ascii="Times New Roman" w:eastAsia="Calibri" w:hAnsi="Times New Roman" w:cs="Times New Roman"/>
          <w:i/>
          <w:kern w:val="0"/>
          <w:sz w:val="24"/>
          <w:szCs w:val="24"/>
          <w14:ligatures w14:val="none"/>
        </w:rPr>
      </w:pPr>
    </w:p>
    <w:p w14:paraId="300A1A43" w14:textId="77777777" w:rsidR="0056595B" w:rsidRPr="00451A3A" w:rsidRDefault="0056595B" w:rsidP="0056595B">
      <w:pPr>
        <w:jc w:val="center"/>
        <w:rPr>
          <w:rFonts w:ascii="Times New Roman" w:eastAsia="Calibri" w:hAnsi="Times New Roman"/>
          <w:b/>
          <w:caps/>
          <w:sz w:val="24"/>
          <w:szCs w:val="24"/>
        </w:rPr>
      </w:pPr>
      <w:r w:rsidRPr="00451A3A">
        <w:rPr>
          <w:rFonts w:ascii="Times New Roman" w:eastAsia="Calibri" w:hAnsi="Times New Roman"/>
          <w:b/>
          <w:caps/>
          <w:sz w:val="24"/>
          <w:szCs w:val="24"/>
        </w:rPr>
        <w:t xml:space="preserve">PRASības Piekļuvei E-veselības sistēmai, </w:t>
      </w:r>
    </w:p>
    <w:p w14:paraId="0E9E3FB4" w14:textId="77777777" w:rsidR="0056595B" w:rsidRPr="00451A3A" w:rsidRDefault="0056595B" w:rsidP="0056595B">
      <w:pPr>
        <w:jc w:val="center"/>
        <w:rPr>
          <w:rFonts w:ascii="Times New Roman" w:eastAsia="Calibri" w:hAnsi="Times New Roman"/>
          <w:b/>
          <w:caps/>
          <w:sz w:val="24"/>
          <w:szCs w:val="24"/>
        </w:rPr>
      </w:pPr>
      <w:r w:rsidRPr="00451A3A">
        <w:rPr>
          <w:rFonts w:ascii="Times New Roman" w:eastAsia="Calibri" w:hAnsi="Times New Roman"/>
          <w:b/>
          <w:caps/>
          <w:sz w:val="24"/>
          <w:szCs w:val="24"/>
        </w:rPr>
        <w:t>izmantojot E-veselības sistēmas portālu</w:t>
      </w:r>
    </w:p>
    <w:p w14:paraId="67FE9B2E" w14:textId="77777777" w:rsidR="0056595B" w:rsidRPr="00451A3A" w:rsidRDefault="0056595B" w:rsidP="0056595B">
      <w:pPr>
        <w:ind w:right="-1"/>
        <w:rPr>
          <w:rFonts w:ascii="Times New Roman" w:eastAsia="Calibri" w:hAnsi="Times New Roman"/>
          <w:sz w:val="20"/>
          <w:szCs w:val="20"/>
        </w:rPr>
      </w:pPr>
    </w:p>
    <w:p w14:paraId="2D9415CB" w14:textId="77777777" w:rsidR="0056595B" w:rsidRPr="00451A3A" w:rsidRDefault="0056595B" w:rsidP="0056595B">
      <w:pPr>
        <w:numPr>
          <w:ilvl w:val="2"/>
          <w:numId w:val="3"/>
        </w:numPr>
        <w:spacing w:after="0" w:line="240" w:lineRule="auto"/>
        <w:ind w:left="426" w:right="-1" w:hanging="426"/>
        <w:contextualSpacing/>
        <w:jc w:val="both"/>
        <w:rPr>
          <w:rFonts w:ascii="Times New Roman" w:eastAsia="Calibri" w:hAnsi="Times New Roman"/>
          <w:sz w:val="24"/>
          <w:szCs w:val="24"/>
        </w:rPr>
      </w:pPr>
      <w:r w:rsidRPr="00451A3A">
        <w:rPr>
          <w:rFonts w:ascii="Times New Roman" w:eastAsia="Calibri" w:hAnsi="Times New Roman"/>
          <w:sz w:val="24"/>
          <w:szCs w:val="24"/>
        </w:rPr>
        <w:t xml:space="preserve">Ja Iestāde Līguma izpildē lieto </w:t>
      </w:r>
      <w:r w:rsidRPr="00451A3A">
        <w:rPr>
          <w:rFonts w:ascii="Times New Roman" w:eastAsia="Calibri" w:hAnsi="Times New Roman"/>
          <w:sz w:val="24"/>
          <w:szCs w:val="24"/>
          <w:shd w:val="clear" w:color="auto" w:fill="FFFFFF"/>
        </w:rPr>
        <w:t>Portālu,</w:t>
      </w:r>
      <w:r w:rsidRPr="00451A3A">
        <w:rPr>
          <w:rFonts w:ascii="Times New Roman" w:eastAsia="Calibri" w:hAnsi="Times New Roman"/>
          <w:sz w:val="24"/>
          <w:szCs w:val="24"/>
        </w:rPr>
        <w:t xml:space="preserve"> tā 30 (trīsdesmit) dienu laikā pēc Līguma noslēgšanas iesniedz </w:t>
      </w:r>
      <w:r>
        <w:rPr>
          <w:rFonts w:ascii="Times New Roman" w:eastAsia="Calibri" w:hAnsi="Times New Roman"/>
          <w:sz w:val="24"/>
          <w:szCs w:val="24"/>
        </w:rPr>
        <w:t>Centram</w:t>
      </w:r>
      <w:r w:rsidRPr="00451A3A">
        <w:rPr>
          <w:rFonts w:ascii="Times New Roman" w:eastAsia="Calibri" w:hAnsi="Times New Roman"/>
          <w:sz w:val="24"/>
          <w:szCs w:val="24"/>
        </w:rPr>
        <w:t xml:space="preserve"> pieteikumu, aizpildot vienu no šādām  veidlapām, kas pieejamas </w:t>
      </w:r>
      <w:r>
        <w:rPr>
          <w:rFonts w:ascii="Times New Roman" w:eastAsia="Calibri" w:hAnsi="Times New Roman"/>
          <w:sz w:val="24"/>
          <w:szCs w:val="24"/>
        </w:rPr>
        <w:t>Portālā</w:t>
      </w:r>
      <w:r w:rsidRPr="00451A3A">
        <w:rPr>
          <w:rFonts w:ascii="Times New Roman" w:eastAsia="Calibri" w:hAnsi="Times New Roman"/>
          <w:sz w:val="24"/>
          <w:szCs w:val="24"/>
        </w:rPr>
        <w:t xml:space="preserve">: </w:t>
      </w:r>
    </w:p>
    <w:p w14:paraId="2514DDAC" w14:textId="77777777" w:rsidR="0056595B" w:rsidRPr="00451A3A" w:rsidRDefault="0056595B" w:rsidP="0056595B">
      <w:pPr>
        <w:numPr>
          <w:ilvl w:val="1"/>
          <w:numId w:val="5"/>
        </w:numPr>
        <w:spacing w:after="0" w:line="240" w:lineRule="auto"/>
        <w:ind w:left="851" w:right="-1"/>
        <w:contextualSpacing/>
        <w:jc w:val="both"/>
        <w:rPr>
          <w:rFonts w:ascii="Times New Roman" w:hAnsi="Times New Roman"/>
          <w:sz w:val="24"/>
          <w:szCs w:val="24"/>
        </w:rPr>
      </w:pPr>
      <w:r w:rsidRPr="00451A3A">
        <w:rPr>
          <w:rFonts w:ascii="Times New Roman" w:hAnsi="Times New Roman"/>
          <w:sz w:val="24"/>
          <w:szCs w:val="24"/>
        </w:rPr>
        <w:t>„Pieteikums E-veselības sistēmas portāla lietošanai”, ja Iestādē nodarbināti vairāk par 5 (pieciem) darbiniekiem;</w:t>
      </w:r>
    </w:p>
    <w:p w14:paraId="2C88C98E" w14:textId="77777777" w:rsidR="0056595B" w:rsidRPr="00451A3A" w:rsidRDefault="0056595B" w:rsidP="0056595B">
      <w:pPr>
        <w:numPr>
          <w:ilvl w:val="1"/>
          <w:numId w:val="5"/>
        </w:numPr>
        <w:spacing w:after="0" w:line="240" w:lineRule="auto"/>
        <w:ind w:left="851" w:right="-1"/>
        <w:contextualSpacing/>
        <w:jc w:val="both"/>
        <w:rPr>
          <w:rFonts w:ascii="Times New Roman" w:hAnsi="Times New Roman"/>
          <w:sz w:val="24"/>
          <w:szCs w:val="24"/>
        </w:rPr>
      </w:pPr>
      <w:r w:rsidRPr="00451A3A">
        <w:rPr>
          <w:rFonts w:ascii="Times New Roman" w:hAnsi="Times New Roman"/>
          <w:sz w:val="24"/>
          <w:szCs w:val="24"/>
        </w:rPr>
        <w:t xml:space="preserve">„Pieteikums lietot E-veselības sistēmu nelielā ārstniecības iestādē”, ja Iestādē nodarbināti mazāk par 5 (pieciem) darbiniekiem. </w:t>
      </w:r>
    </w:p>
    <w:p w14:paraId="16A91DA9" w14:textId="77777777" w:rsidR="0056595B" w:rsidRPr="00451A3A" w:rsidRDefault="0056595B" w:rsidP="0056595B">
      <w:pPr>
        <w:numPr>
          <w:ilvl w:val="2"/>
          <w:numId w:val="3"/>
        </w:numPr>
        <w:spacing w:after="0" w:line="240" w:lineRule="auto"/>
        <w:ind w:left="426" w:right="-1" w:hanging="426"/>
        <w:contextualSpacing/>
        <w:jc w:val="both"/>
        <w:rPr>
          <w:rFonts w:ascii="Times New Roman" w:eastAsia="Calibri" w:hAnsi="Times New Roman"/>
          <w:sz w:val="24"/>
          <w:szCs w:val="24"/>
        </w:rPr>
      </w:pPr>
      <w:r w:rsidRPr="00451A3A">
        <w:rPr>
          <w:rFonts w:ascii="Times New Roman" w:eastAsia="Calibri" w:hAnsi="Times New Roman"/>
          <w:sz w:val="24"/>
          <w:szCs w:val="24"/>
        </w:rPr>
        <w:t xml:space="preserve">Izmaiņu gadījumā Iestāde 5 (piecu) darba dienu laikā pēc izmaiņu spēkā stāšanās iesniedz </w:t>
      </w:r>
      <w:r>
        <w:rPr>
          <w:rFonts w:ascii="Times New Roman" w:eastAsia="Calibri" w:hAnsi="Times New Roman"/>
          <w:sz w:val="24"/>
          <w:szCs w:val="24"/>
        </w:rPr>
        <w:t>Centram</w:t>
      </w:r>
      <w:r w:rsidRPr="00451A3A">
        <w:rPr>
          <w:rFonts w:ascii="Times New Roman" w:eastAsia="Calibri" w:hAnsi="Times New Roman"/>
          <w:sz w:val="24"/>
          <w:szCs w:val="24"/>
        </w:rPr>
        <w:t xml:space="preserve"> rakstveidā aizpildītu šī Līguma pielikuma 1.punktā norādīto veidlapu, iekļaujot tajā aktuālo informāciju.</w:t>
      </w:r>
    </w:p>
    <w:p w14:paraId="70E3A466" w14:textId="77777777" w:rsidR="0056595B" w:rsidRPr="00451A3A" w:rsidRDefault="0056595B" w:rsidP="0056595B">
      <w:pPr>
        <w:numPr>
          <w:ilvl w:val="2"/>
          <w:numId w:val="3"/>
        </w:numPr>
        <w:spacing w:after="0" w:line="240" w:lineRule="auto"/>
        <w:ind w:left="426" w:right="-1" w:hanging="426"/>
        <w:contextualSpacing/>
        <w:jc w:val="both"/>
        <w:rPr>
          <w:rFonts w:ascii="Times New Roman" w:eastAsia="Calibri" w:hAnsi="Times New Roman"/>
          <w:sz w:val="24"/>
          <w:szCs w:val="24"/>
        </w:rPr>
      </w:pPr>
      <w:r w:rsidRPr="00451A3A">
        <w:rPr>
          <w:rFonts w:ascii="Times New Roman" w:eastAsia="Calibri" w:hAnsi="Times New Roman"/>
          <w:sz w:val="24"/>
          <w:szCs w:val="24"/>
        </w:rPr>
        <w:t xml:space="preserve">Saņemot šī Līguma pielikuma 1.2.punktā minēto pieteikumu, E-veselības sistēmas lietotāju tiesības piešķir, maina, aptur vai anulē </w:t>
      </w:r>
      <w:r>
        <w:rPr>
          <w:rFonts w:ascii="Times New Roman" w:eastAsia="Calibri" w:hAnsi="Times New Roman"/>
          <w:sz w:val="24"/>
          <w:szCs w:val="24"/>
        </w:rPr>
        <w:t>Centrs</w:t>
      </w:r>
      <w:r w:rsidRPr="00451A3A">
        <w:rPr>
          <w:rFonts w:ascii="Times New Roman" w:eastAsia="Calibri" w:hAnsi="Times New Roman"/>
          <w:sz w:val="24"/>
          <w:szCs w:val="24"/>
        </w:rPr>
        <w:t xml:space="preserve"> 5 (piecu) darba dienu laikā pēc minētā pieteikuma saņemšanas, nosūtot veidlapā norādītajai Iestādes kontaktpersonai informāciju par piekļuves tiesību un Lietotāju izveidi.</w:t>
      </w:r>
    </w:p>
    <w:p w14:paraId="6826CC3F" w14:textId="77777777" w:rsidR="0056595B" w:rsidRPr="00451A3A" w:rsidRDefault="0056595B" w:rsidP="0056595B">
      <w:pPr>
        <w:numPr>
          <w:ilvl w:val="2"/>
          <w:numId w:val="3"/>
        </w:numPr>
        <w:tabs>
          <w:tab w:val="left" w:pos="426"/>
        </w:tabs>
        <w:spacing w:after="0" w:line="240" w:lineRule="auto"/>
        <w:ind w:left="426" w:hanging="426"/>
        <w:contextualSpacing/>
        <w:jc w:val="both"/>
        <w:rPr>
          <w:rFonts w:ascii="Times New Roman" w:hAnsi="Times New Roman"/>
          <w:sz w:val="24"/>
          <w:szCs w:val="24"/>
        </w:rPr>
      </w:pPr>
      <w:r w:rsidRPr="00451A3A">
        <w:rPr>
          <w:rFonts w:ascii="Times New Roman" w:hAnsi="Times New Roman"/>
          <w:sz w:val="24"/>
          <w:szCs w:val="24"/>
        </w:rPr>
        <w:t xml:space="preserve">Iestādes administratora piekļuves tiesības E-veselības sistēmā </w:t>
      </w:r>
      <w:r>
        <w:rPr>
          <w:rFonts w:ascii="Times New Roman" w:hAnsi="Times New Roman"/>
          <w:sz w:val="24"/>
          <w:szCs w:val="24"/>
        </w:rPr>
        <w:t>Centrs</w:t>
      </w:r>
      <w:r w:rsidRPr="00451A3A">
        <w:rPr>
          <w:rFonts w:ascii="Times New Roman" w:hAnsi="Times New Roman"/>
          <w:sz w:val="24"/>
          <w:szCs w:val="24"/>
        </w:rPr>
        <w:t xml:space="preserve"> izveido, izbeidz vai maina 5 (piecu) darba dienu laikā pēc šī Līguma pielikuma 1.1. vai 2.punktā minēto Iestādes pieteikumu saņemšanas </w:t>
      </w:r>
      <w:r>
        <w:rPr>
          <w:rFonts w:ascii="Times New Roman" w:hAnsi="Times New Roman"/>
          <w:sz w:val="24"/>
          <w:szCs w:val="24"/>
        </w:rPr>
        <w:t>Centrā</w:t>
      </w:r>
      <w:r w:rsidRPr="00451A3A">
        <w:rPr>
          <w:rFonts w:ascii="Times New Roman" w:hAnsi="Times New Roman"/>
          <w:sz w:val="24"/>
          <w:szCs w:val="24"/>
        </w:rPr>
        <w:t xml:space="preserve">. </w:t>
      </w:r>
    </w:p>
    <w:p w14:paraId="33767C02" w14:textId="77777777" w:rsidR="0056595B" w:rsidRPr="00451A3A" w:rsidRDefault="0056595B" w:rsidP="0056595B">
      <w:pPr>
        <w:numPr>
          <w:ilvl w:val="2"/>
          <w:numId w:val="3"/>
        </w:numPr>
        <w:tabs>
          <w:tab w:val="left" w:pos="426"/>
        </w:tabs>
        <w:spacing w:after="0" w:line="240" w:lineRule="auto"/>
        <w:ind w:left="426" w:hanging="426"/>
        <w:contextualSpacing/>
        <w:jc w:val="both"/>
        <w:rPr>
          <w:rFonts w:ascii="Times New Roman" w:hAnsi="Times New Roman"/>
          <w:sz w:val="24"/>
          <w:szCs w:val="24"/>
        </w:rPr>
      </w:pPr>
      <w:r w:rsidRPr="00451A3A">
        <w:rPr>
          <w:rFonts w:ascii="Times New Roman" w:hAnsi="Times New Roman"/>
          <w:sz w:val="24"/>
          <w:szCs w:val="24"/>
        </w:rPr>
        <w:t xml:space="preserve">Informāciju par piekļuves tiesību izveidi </w:t>
      </w:r>
      <w:r>
        <w:rPr>
          <w:rFonts w:ascii="Times New Roman" w:hAnsi="Times New Roman"/>
          <w:sz w:val="24"/>
          <w:szCs w:val="24"/>
        </w:rPr>
        <w:t>Centrs</w:t>
      </w:r>
      <w:r w:rsidRPr="00451A3A">
        <w:rPr>
          <w:rFonts w:ascii="Times New Roman" w:hAnsi="Times New Roman"/>
          <w:sz w:val="24"/>
          <w:szCs w:val="24"/>
        </w:rPr>
        <w:t xml:space="preserve"> </w:t>
      </w:r>
      <w:proofErr w:type="spellStart"/>
      <w:r w:rsidRPr="00451A3A">
        <w:rPr>
          <w:rFonts w:ascii="Times New Roman" w:hAnsi="Times New Roman"/>
          <w:sz w:val="24"/>
          <w:szCs w:val="24"/>
        </w:rPr>
        <w:t>nosūta</w:t>
      </w:r>
      <w:proofErr w:type="spellEnd"/>
      <w:r w:rsidRPr="00451A3A">
        <w:rPr>
          <w:rFonts w:ascii="Times New Roman" w:hAnsi="Times New Roman"/>
          <w:sz w:val="24"/>
          <w:szCs w:val="24"/>
        </w:rPr>
        <w:t xml:space="preserve"> Iestādes administratoram uz veidlapā norādīto Iestādes administratora elektroniskā pasta adresi. Iestādes administrators E-veselības sistēmā tiek autentificēts, izmantojot personas elektroniskās autentifikācijas līdzekli (piemēram, e-paraksts, </w:t>
      </w:r>
      <w:proofErr w:type="spellStart"/>
      <w:r w:rsidRPr="00451A3A">
        <w:rPr>
          <w:rFonts w:ascii="Times New Roman" w:hAnsi="Times New Roman"/>
          <w:sz w:val="24"/>
          <w:szCs w:val="24"/>
        </w:rPr>
        <w:t>eID</w:t>
      </w:r>
      <w:proofErr w:type="spellEnd"/>
      <w:r w:rsidRPr="00451A3A">
        <w:rPr>
          <w:rFonts w:ascii="Times New Roman" w:hAnsi="Times New Roman"/>
          <w:sz w:val="24"/>
          <w:szCs w:val="24"/>
        </w:rPr>
        <w:t xml:space="preserve"> karte).</w:t>
      </w:r>
    </w:p>
    <w:p w14:paraId="63801A83" w14:textId="77777777" w:rsidR="0056595B" w:rsidRPr="00451A3A" w:rsidRDefault="0056595B" w:rsidP="0056595B">
      <w:pPr>
        <w:numPr>
          <w:ilvl w:val="2"/>
          <w:numId w:val="3"/>
        </w:numPr>
        <w:tabs>
          <w:tab w:val="left" w:pos="426"/>
        </w:tabs>
        <w:spacing w:after="0" w:line="240" w:lineRule="auto"/>
        <w:ind w:left="426" w:hanging="426"/>
        <w:contextualSpacing/>
        <w:jc w:val="both"/>
        <w:rPr>
          <w:rFonts w:ascii="Times New Roman" w:hAnsi="Times New Roman"/>
          <w:sz w:val="24"/>
          <w:szCs w:val="24"/>
        </w:rPr>
      </w:pPr>
      <w:r w:rsidRPr="00451A3A">
        <w:rPr>
          <w:rFonts w:ascii="Times New Roman" w:hAnsi="Times New Roman"/>
          <w:sz w:val="24"/>
          <w:szCs w:val="24"/>
        </w:rPr>
        <w:t>E-veselības sistēmas Lietotāju tiesības Iestādes darbiniekiem Iestādes administrators piešķir, maina, aptur vai anulē, nodrošinot rakstisku pierādījumu saglabāšanu Iestādē par Lietotāju tiesību piešķiršanas, maiņas, apturēšanas vai anulēšanas pamatojumu, kurus  Iestāde uzglabā vismaz 10 (desmit) gadus.</w:t>
      </w:r>
    </w:p>
    <w:p w14:paraId="4485FFDC" w14:textId="77777777" w:rsidR="0056595B" w:rsidRPr="00451A3A" w:rsidRDefault="0056595B" w:rsidP="0056595B">
      <w:pPr>
        <w:numPr>
          <w:ilvl w:val="2"/>
          <w:numId w:val="3"/>
        </w:numPr>
        <w:tabs>
          <w:tab w:val="left" w:pos="426"/>
        </w:tabs>
        <w:spacing w:after="0" w:line="240" w:lineRule="auto"/>
        <w:ind w:left="426" w:hanging="426"/>
        <w:contextualSpacing/>
        <w:jc w:val="both"/>
        <w:rPr>
          <w:rFonts w:ascii="Times New Roman" w:eastAsia="Calibri" w:hAnsi="Times New Roman"/>
          <w:sz w:val="24"/>
          <w:szCs w:val="24"/>
        </w:rPr>
      </w:pPr>
      <w:r w:rsidRPr="00451A3A">
        <w:rPr>
          <w:rFonts w:ascii="Times New Roman" w:eastAsia="Calibri" w:hAnsi="Times New Roman"/>
          <w:sz w:val="24"/>
          <w:szCs w:val="24"/>
        </w:rPr>
        <w:t>Iestādei ir pienākums:</w:t>
      </w:r>
    </w:p>
    <w:p w14:paraId="63B586D1" w14:textId="77777777" w:rsidR="0056595B" w:rsidRPr="00451A3A" w:rsidRDefault="0056595B" w:rsidP="0056595B">
      <w:pPr>
        <w:numPr>
          <w:ilvl w:val="1"/>
          <w:numId w:val="6"/>
        </w:numPr>
        <w:spacing w:after="0" w:line="240" w:lineRule="auto"/>
        <w:ind w:left="851" w:right="-1"/>
        <w:contextualSpacing/>
        <w:jc w:val="both"/>
        <w:rPr>
          <w:rFonts w:ascii="Times New Roman" w:hAnsi="Times New Roman"/>
          <w:sz w:val="24"/>
          <w:szCs w:val="24"/>
        </w:rPr>
      </w:pPr>
      <w:r w:rsidRPr="00451A3A">
        <w:rPr>
          <w:rFonts w:ascii="Times New Roman" w:hAnsi="Times New Roman"/>
          <w:sz w:val="24"/>
          <w:szCs w:val="24"/>
        </w:rPr>
        <w:t xml:space="preserve">iepazīties ar E-veselības sistēmas Portāla lietošanas noteikumiem, kuru publisku pieejamību atbilstoši Līguma 2.2.7.punktam nodrošinājis </w:t>
      </w:r>
      <w:r>
        <w:rPr>
          <w:rFonts w:ascii="Times New Roman" w:hAnsi="Times New Roman"/>
          <w:sz w:val="24"/>
          <w:szCs w:val="24"/>
        </w:rPr>
        <w:t>Centrs</w:t>
      </w:r>
      <w:r w:rsidRPr="00451A3A">
        <w:rPr>
          <w:rFonts w:ascii="Times New Roman" w:hAnsi="Times New Roman"/>
          <w:sz w:val="24"/>
          <w:szCs w:val="24"/>
        </w:rPr>
        <w:t>;</w:t>
      </w:r>
    </w:p>
    <w:p w14:paraId="4601EF58" w14:textId="77777777" w:rsidR="0056595B" w:rsidRPr="00451A3A" w:rsidRDefault="0056595B" w:rsidP="0056595B">
      <w:pPr>
        <w:numPr>
          <w:ilvl w:val="1"/>
          <w:numId w:val="6"/>
        </w:numPr>
        <w:spacing w:after="0" w:line="240" w:lineRule="auto"/>
        <w:ind w:left="851" w:right="-1"/>
        <w:contextualSpacing/>
        <w:jc w:val="both"/>
        <w:rPr>
          <w:rFonts w:ascii="Times New Roman" w:hAnsi="Times New Roman"/>
          <w:sz w:val="24"/>
          <w:szCs w:val="24"/>
        </w:rPr>
      </w:pPr>
      <w:r w:rsidRPr="00451A3A">
        <w:rPr>
          <w:rFonts w:ascii="Times New Roman" w:hAnsi="Times New Roman"/>
          <w:sz w:val="24"/>
          <w:szCs w:val="24"/>
        </w:rPr>
        <w:t xml:space="preserve">nodrošināt, ka Iestādes darbinieki (Lietotāji) iepazīstas ar E-veselības sistēmas Portāla lietošanas noteikumiem, kuru publisku pieejamību atbilstoši Līguma 2.2.7.punktam nodrošinājis </w:t>
      </w:r>
      <w:r>
        <w:rPr>
          <w:rFonts w:ascii="Times New Roman" w:hAnsi="Times New Roman"/>
          <w:sz w:val="24"/>
          <w:szCs w:val="24"/>
        </w:rPr>
        <w:t>Centrs</w:t>
      </w:r>
      <w:r w:rsidRPr="00451A3A">
        <w:rPr>
          <w:rFonts w:ascii="Times New Roman" w:hAnsi="Times New Roman"/>
          <w:sz w:val="24"/>
          <w:szCs w:val="24"/>
        </w:rPr>
        <w:t xml:space="preserve">, saglabājot par to attiecīgo Lietotāju parakstītu rakstveida apliecinājumu par iepazīšanos ar: </w:t>
      </w:r>
    </w:p>
    <w:p w14:paraId="5347E0A1" w14:textId="77777777" w:rsidR="0056595B" w:rsidRPr="00451A3A" w:rsidRDefault="0056595B" w:rsidP="0056595B">
      <w:pPr>
        <w:numPr>
          <w:ilvl w:val="2"/>
          <w:numId w:val="6"/>
        </w:numPr>
        <w:spacing w:after="0" w:line="240" w:lineRule="auto"/>
        <w:ind w:left="1560" w:hanging="709"/>
        <w:contextualSpacing/>
        <w:jc w:val="both"/>
        <w:rPr>
          <w:rFonts w:ascii="Times New Roman" w:hAnsi="Times New Roman"/>
          <w:sz w:val="24"/>
          <w:szCs w:val="24"/>
        </w:rPr>
      </w:pPr>
      <w:r w:rsidRPr="00451A3A">
        <w:rPr>
          <w:rFonts w:ascii="Times New Roman" w:hAnsi="Times New Roman"/>
          <w:sz w:val="24"/>
          <w:szCs w:val="24"/>
        </w:rPr>
        <w:t>E-veselības sistēmas Portāla lietošanas noteikumiem;</w:t>
      </w:r>
    </w:p>
    <w:p w14:paraId="07815C47" w14:textId="77777777" w:rsidR="0056595B" w:rsidRPr="00451A3A" w:rsidRDefault="0056595B" w:rsidP="0056595B">
      <w:pPr>
        <w:numPr>
          <w:ilvl w:val="2"/>
          <w:numId w:val="6"/>
        </w:numPr>
        <w:spacing w:after="0" w:line="240" w:lineRule="auto"/>
        <w:ind w:left="1560" w:hanging="709"/>
        <w:contextualSpacing/>
        <w:jc w:val="both"/>
        <w:rPr>
          <w:rFonts w:ascii="Times New Roman" w:hAnsi="Times New Roman"/>
          <w:sz w:val="24"/>
          <w:szCs w:val="24"/>
        </w:rPr>
      </w:pPr>
      <w:r w:rsidRPr="00451A3A">
        <w:rPr>
          <w:rFonts w:ascii="Times New Roman" w:hAnsi="Times New Roman"/>
          <w:sz w:val="24"/>
          <w:szCs w:val="24"/>
        </w:rPr>
        <w:t xml:space="preserve">fizisko personu datu aizsardzību regulējošajiem normatīvajiem aktiem un seku apzināšanos, prettiesiski apstrādājot E-veselības sistēmā uzkrātos fizisku personu datus bez attiecīga pamatojuma un ārstniecības mērķa. </w:t>
      </w:r>
    </w:p>
    <w:p w14:paraId="08BDD6D4" w14:textId="77777777" w:rsidR="0056595B" w:rsidRPr="00451A3A" w:rsidRDefault="0056595B" w:rsidP="0056595B">
      <w:pPr>
        <w:rPr>
          <w:rFonts w:ascii="Times New Roman" w:hAnsi="Times New Roman"/>
          <w:sz w:val="8"/>
          <w:szCs w:val="8"/>
        </w:rPr>
      </w:pPr>
      <w:r w:rsidRPr="00451A3A">
        <w:rPr>
          <w:rFonts w:ascii="Times New Roman" w:hAnsi="Times New Roman"/>
          <w:sz w:val="8"/>
          <w:szCs w:val="8"/>
        </w:rPr>
        <w:br w:type="page"/>
      </w:r>
    </w:p>
    <w:p w14:paraId="75E73DFB" w14:textId="77777777" w:rsidR="0056595B" w:rsidRPr="00451A3A" w:rsidRDefault="0056595B" w:rsidP="0056595B">
      <w:pPr>
        <w:jc w:val="right"/>
        <w:rPr>
          <w:rFonts w:ascii="Times New Roman" w:eastAsia="Calibri" w:hAnsi="Times New Roman"/>
          <w:sz w:val="24"/>
          <w:szCs w:val="24"/>
        </w:rPr>
      </w:pPr>
      <w:r w:rsidRPr="00451A3A">
        <w:rPr>
          <w:rFonts w:ascii="Times New Roman" w:eastAsia="Calibri" w:hAnsi="Times New Roman"/>
          <w:sz w:val="24"/>
          <w:szCs w:val="24"/>
        </w:rPr>
        <w:lastRenderedPageBreak/>
        <w:t xml:space="preserve">Līguma </w:t>
      </w:r>
    </w:p>
    <w:p w14:paraId="4341C483" w14:textId="77777777" w:rsidR="0056595B" w:rsidRPr="00451A3A" w:rsidRDefault="0056595B" w:rsidP="0056595B">
      <w:pPr>
        <w:jc w:val="right"/>
        <w:rPr>
          <w:rFonts w:ascii="Times New Roman" w:eastAsia="Calibri" w:hAnsi="Times New Roman"/>
          <w:sz w:val="24"/>
          <w:szCs w:val="24"/>
        </w:rPr>
      </w:pPr>
      <w:r w:rsidRPr="00451A3A">
        <w:rPr>
          <w:rFonts w:ascii="Times New Roman" w:eastAsia="Calibri" w:hAnsi="Times New Roman"/>
          <w:sz w:val="24"/>
          <w:szCs w:val="24"/>
        </w:rPr>
        <w:t xml:space="preserve">par vienotās veselības nozares elektroniskās </w:t>
      </w:r>
    </w:p>
    <w:p w14:paraId="4D1CB905" w14:textId="77777777" w:rsidR="0056595B" w:rsidRPr="00451A3A" w:rsidRDefault="0056595B" w:rsidP="0056595B">
      <w:pPr>
        <w:jc w:val="right"/>
        <w:rPr>
          <w:rFonts w:ascii="Times New Roman" w:eastAsia="Calibri" w:hAnsi="Times New Roman"/>
          <w:sz w:val="24"/>
          <w:szCs w:val="24"/>
        </w:rPr>
      </w:pPr>
      <w:r w:rsidRPr="00451A3A">
        <w:rPr>
          <w:rFonts w:ascii="Times New Roman" w:eastAsia="Calibri" w:hAnsi="Times New Roman"/>
          <w:sz w:val="24"/>
          <w:szCs w:val="24"/>
        </w:rPr>
        <w:t xml:space="preserve">informācijas sistēmas izmantošanu </w:t>
      </w:r>
    </w:p>
    <w:p w14:paraId="61F2D014" w14:textId="77777777" w:rsidR="0056595B" w:rsidRPr="00451A3A" w:rsidRDefault="0056595B" w:rsidP="0056595B">
      <w:pPr>
        <w:ind w:right="-1"/>
        <w:jc w:val="right"/>
        <w:rPr>
          <w:rFonts w:ascii="Times New Roman" w:eastAsia="Calibri" w:hAnsi="Times New Roman"/>
          <w:b/>
          <w:sz w:val="24"/>
          <w:szCs w:val="24"/>
        </w:rPr>
      </w:pPr>
      <w:r w:rsidRPr="00451A3A">
        <w:rPr>
          <w:rFonts w:ascii="Times New Roman" w:eastAsia="Calibri" w:hAnsi="Times New Roman"/>
          <w:b/>
          <w:sz w:val="24"/>
          <w:szCs w:val="24"/>
        </w:rPr>
        <w:t>2.pielikums</w:t>
      </w:r>
    </w:p>
    <w:p w14:paraId="3B25723F" w14:textId="77777777" w:rsidR="0056595B" w:rsidRPr="00451A3A" w:rsidRDefault="0056595B" w:rsidP="0056595B">
      <w:pPr>
        <w:ind w:right="-1"/>
        <w:jc w:val="right"/>
        <w:rPr>
          <w:rFonts w:ascii="Times New Roman" w:eastAsia="Calibri" w:hAnsi="Times New Roman"/>
          <w:i/>
          <w:sz w:val="20"/>
          <w:szCs w:val="20"/>
        </w:rPr>
      </w:pPr>
      <w:r w:rsidRPr="00451A3A">
        <w:rPr>
          <w:rFonts w:ascii="Times New Roman" w:eastAsia="Calibri" w:hAnsi="Times New Roman"/>
          <w:i/>
          <w:sz w:val="24"/>
          <w:szCs w:val="24"/>
        </w:rPr>
        <w:t>(ja Iestāde lieto Iestādes informācijas sistēmu)</w:t>
      </w:r>
    </w:p>
    <w:p w14:paraId="269CB2B4" w14:textId="77777777" w:rsidR="0056595B" w:rsidRPr="00451A3A" w:rsidRDefault="0056595B" w:rsidP="0056595B">
      <w:pPr>
        <w:ind w:right="-1"/>
        <w:rPr>
          <w:rFonts w:ascii="Times New Roman" w:eastAsia="Calibri" w:hAnsi="Times New Roman"/>
          <w:sz w:val="24"/>
          <w:szCs w:val="24"/>
        </w:rPr>
      </w:pPr>
    </w:p>
    <w:p w14:paraId="648078BB" w14:textId="77777777" w:rsidR="0056595B" w:rsidRPr="00451A3A" w:rsidRDefault="0056595B" w:rsidP="0056595B">
      <w:pPr>
        <w:jc w:val="center"/>
        <w:rPr>
          <w:rFonts w:ascii="Times New Roman" w:eastAsia="Calibri" w:hAnsi="Times New Roman"/>
          <w:b/>
          <w:caps/>
          <w:sz w:val="24"/>
          <w:szCs w:val="24"/>
        </w:rPr>
      </w:pPr>
      <w:r w:rsidRPr="00451A3A">
        <w:rPr>
          <w:rFonts w:ascii="Times New Roman" w:eastAsia="Calibri" w:hAnsi="Times New Roman"/>
          <w:b/>
          <w:caps/>
          <w:sz w:val="24"/>
          <w:szCs w:val="24"/>
        </w:rPr>
        <w:t xml:space="preserve">PRASĪBAS Piekļuvei E-veselības sistēmai, </w:t>
      </w:r>
    </w:p>
    <w:p w14:paraId="2FA499DE" w14:textId="77777777" w:rsidR="0056595B" w:rsidRPr="00451A3A" w:rsidRDefault="0056595B" w:rsidP="0056595B">
      <w:pPr>
        <w:jc w:val="center"/>
        <w:rPr>
          <w:rFonts w:ascii="Times New Roman" w:eastAsia="Calibri" w:hAnsi="Times New Roman"/>
          <w:b/>
          <w:caps/>
          <w:sz w:val="24"/>
          <w:szCs w:val="24"/>
        </w:rPr>
      </w:pPr>
      <w:r w:rsidRPr="00451A3A">
        <w:rPr>
          <w:rFonts w:ascii="Times New Roman" w:eastAsia="Calibri" w:hAnsi="Times New Roman"/>
          <w:b/>
          <w:caps/>
          <w:sz w:val="24"/>
          <w:szCs w:val="24"/>
        </w:rPr>
        <w:t>izmantojot iestādes informācijas sistēmu</w:t>
      </w:r>
    </w:p>
    <w:p w14:paraId="58AF9DC2" w14:textId="77777777" w:rsidR="0056595B" w:rsidRPr="00451A3A" w:rsidRDefault="0056595B" w:rsidP="0056595B">
      <w:pPr>
        <w:jc w:val="center"/>
        <w:rPr>
          <w:rFonts w:ascii="Times New Roman" w:eastAsia="Calibri" w:hAnsi="Times New Roman"/>
          <w:b/>
          <w:caps/>
          <w:sz w:val="24"/>
          <w:szCs w:val="24"/>
        </w:rPr>
      </w:pPr>
    </w:p>
    <w:p w14:paraId="6443F996" w14:textId="77777777" w:rsidR="0056595B" w:rsidRPr="00451A3A" w:rsidRDefault="0056595B" w:rsidP="0056595B">
      <w:pPr>
        <w:numPr>
          <w:ilvl w:val="0"/>
          <w:numId w:val="7"/>
        </w:numPr>
        <w:spacing w:after="0" w:line="240" w:lineRule="auto"/>
        <w:ind w:left="426" w:hanging="426"/>
        <w:contextualSpacing/>
        <w:jc w:val="both"/>
        <w:rPr>
          <w:rFonts w:ascii="Times New Roman" w:hAnsi="Times New Roman"/>
          <w:sz w:val="24"/>
          <w:szCs w:val="24"/>
        </w:rPr>
      </w:pPr>
      <w:r w:rsidRPr="00451A3A">
        <w:rPr>
          <w:rFonts w:ascii="Times New Roman" w:hAnsi="Times New Roman"/>
          <w:sz w:val="24"/>
          <w:szCs w:val="24"/>
        </w:rPr>
        <w:t>Piekļuve E-veselības sistēmai šajā Līguma pielikumā noteiktajā kārtībā iespējama, izmantojot Iestādes informācijas sistēmu (Iestādes vai citas personas īpašumā esošu programmnodrošinājumu un tehnisko pasākumu kopumu). Ja Iestāde izmanto Iestādes informācijas sistēmu, kas nav Iestādes īpašums, tā nodrošina, ka attiecīgās informācijas sistēmas īpašnieks (nodrošinātājs) ir iepazīstināts ar šo Līguma pielikumu un rakstveidā apliecina, ka izpildīs tajā noteiktos Iestādes pienākums attiecībā uz Iestādes informācijas sistēmu, lai nodrošinātu piekļuvi E-veselības sistēmai un tās lietošanu atbilstoši normatīvajiem aktiem.</w:t>
      </w:r>
    </w:p>
    <w:p w14:paraId="1ECACEBA" w14:textId="77777777" w:rsidR="0056595B" w:rsidRPr="00451A3A" w:rsidRDefault="0056595B" w:rsidP="0056595B">
      <w:pPr>
        <w:numPr>
          <w:ilvl w:val="0"/>
          <w:numId w:val="7"/>
        </w:numPr>
        <w:spacing w:after="0" w:line="240" w:lineRule="auto"/>
        <w:ind w:left="426" w:hanging="426"/>
        <w:contextualSpacing/>
        <w:jc w:val="both"/>
        <w:rPr>
          <w:rFonts w:ascii="Times New Roman" w:hAnsi="Times New Roman"/>
          <w:sz w:val="24"/>
          <w:szCs w:val="24"/>
        </w:rPr>
      </w:pPr>
      <w:r w:rsidRPr="00451A3A">
        <w:rPr>
          <w:rFonts w:ascii="Times New Roman" w:hAnsi="Times New Roman"/>
          <w:sz w:val="24"/>
          <w:szCs w:val="24"/>
        </w:rPr>
        <w:t>Piekļuve E-veselības sistēmai, izmantojot Iestādes informācijas sistēmu, tiek piešķirta, ja Iestāde ir nodrošinājusi datu apmaiņas starp Iestādes informācijas sistēmu un E-veselības informācijas sistēmu</w:t>
      </w:r>
      <w:r w:rsidRPr="00451A3A" w:rsidDel="00FB10C0">
        <w:rPr>
          <w:rFonts w:ascii="Times New Roman" w:hAnsi="Times New Roman"/>
          <w:sz w:val="24"/>
          <w:szCs w:val="24"/>
        </w:rPr>
        <w:t xml:space="preserve"> </w:t>
      </w:r>
      <w:r w:rsidRPr="00451A3A">
        <w:rPr>
          <w:rFonts w:ascii="Times New Roman" w:hAnsi="Times New Roman"/>
          <w:sz w:val="24"/>
          <w:szCs w:val="24"/>
        </w:rPr>
        <w:t xml:space="preserve">rīka izstrādi un testēšanu. </w:t>
      </w:r>
    </w:p>
    <w:p w14:paraId="65698A3D" w14:textId="77777777" w:rsidR="0056595B" w:rsidRPr="00451A3A" w:rsidRDefault="0056595B" w:rsidP="0056595B">
      <w:pPr>
        <w:numPr>
          <w:ilvl w:val="0"/>
          <w:numId w:val="7"/>
        </w:numPr>
        <w:spacing w:after="0" w:line="240" w:lineRule="auto"/>
        <w:ind w:left="426" w:hanging="426"/>
        <w:contextualSpacing/>
        <w:jc w:val="both"/>
        <w:rPr>
          <w:rFonts w:ascii="Times New Roman" w:hAnsi="Times New Roman"/>
          <w:sz w:val="24"/>
          <w:szCs w:val="24"/>
        </w:rPr>
      </w:pPr>
      <w:r w:rsidRPr="00451A3A">
        <w:rPr>
          <w:rFonts w:ascii="Times New Roman" w:hAnsi="Times New Roman"/>
          <w:sz w:val="24"/>
          <w:szCs w:val="24"/>
        </w:rPr>
        <w:t xml:space="preserve">Iestāde 10 (desmit) dienu laikā pēc Līguma noslēgšanas iesniedz </w:t>
      </w:r>
      <w:r>
        <w:rPr>
          <w:rFonts w:ascii="Times New Roman" w:hAnsi="Times New Roman"/>
          <w:sz w:val="24"/>
          <w:szCs w:val="24"/>
        </w:rPr>
        <w:t>Centram</w:t>
      </w:r>
      <w:r w:rsidRPr="00451A3A">
        <w:rPr>
          <w:rFonts w:ascii="Times New Roman" w:hAnsi="Times New Roman"/>
          <w:sz w:val="24"/>
          <w:szCs w:val="24"/>
        </w:rPr>
        <w:t xml:space="preserve"> rakstveidā aizpildītu veidlapu „Pieteikums E-veselības sistēmas </w:t>
      </w:r>
      <w:proofErr w:type="spellStart"/>
      <w:r w:rsidRPr="00451A3A">
        <w:rPr>
          <w:rFonts w:ascii="Times New Roman" w:hAnsi="Times New Roman"/>
          <w:sz w:val="24"/>
          <w:szCs w:val="24"/>
        </w:rPr>
        <w:t>pieslēgumam</w:t>
      </w:r>
      <w:proofErr w:type="spellEnd"/>
      <w:r w:rsidRPr="00451A3A">
        <w:rPr>
          <w:rFonts w:ascii="Times New Roman" w:hAnsi="Times New Roman"/>
          <w:sz w:val="24"/>
          <w:szCs w:val="24"/>
        </w:rPr>
        <w:t xml:space="preserve">, izmantojot Iestādes informācijas sistēmu”, kas pieejama </w:t>
      </w:r>
      <w:r>
        <w:rPr>
          <w:rFonts w:ascii="Times New Roman" w:hAnsi="Times New Roman"/>
          <w:sz w:val="24"/>
          <w:szCs w:val="24"/>
        </w:rPr>
        <w:t>Portālā</w:t>
      </w:r>
      <w:r w:rsidRPr="00451A3A">
        <w:rPr>
          <w:rFonts w:ascii="Times New Roman" w:hAnsi="Times New Roman"/>
          <w:sz w:val="24"/>
          <w:szCs w:val="24"/>
        </w:rPr>
        <w:t xml:space="preserve"> (turpmāk – pieteikums), kam  elektroniski pievienota arī šī Līguma pielikuma 10.punktam atbilstoša sertifikāta publiskā atslēga </w:t>
      </w:r>
      <w:proofErr w:type="spellStart"/>
      <w:r w:rsidRPr="00451A3A">
        <w:rPr>
          <w:rFonts w:ascii="Times New Roman" w:hAnsi="Times New Roman"/>
          <w:sz w:val="24"/>
          <w:szCs w:val="24"/>
        </w:rPr>
        <w:t>pieslēguma</w:t>
      </w:r>
      <w:proofErr w:type="spellEnd"/>
      <w:r w:rsidRPr="00451A3A">
        <w:rPr>
          <w:rFonts w:ascii="Times New Roman" w:hAnsi="Times New Roman"/>
          <w:sz w:val="24"/>
          <w:szCs w:val="24"/>
        </w:rPr>
        <w:t xml:space="preserve"> identifikācijai un autentifikācijai.</w:t>
      </w:r>
    </w:p>
    <w:p w14:paraId="1CE929BE" w14:textId="77777777" w:rsidR="0056595B" w:rsidRPr="00451A3A" w:rsidRDefault="0056595B" w:rsidP="0056595B">
      <w:pPr>
        <w:numPr>
          <w:ilvl w:val="0"/>
          <w:numId w:val="7"/>
        </w:numPr>
        <w:spacing w:after="0" w:line="240" w:lineRule="auto"/>
        <w:ind w:left="426" w:hanging="426"/>
        <w:contextualSpacing/>
        <w:jc w:val="both"/>
        <w:rPr>
          <w:rFonts w:ascii="Times New Roman" w:hAnsi="Times New Roman"/>
          <w:sz w:val="24"/>
          <w:szCs w:val="24"/>
        </w:rPr>
      </w:pPr>
      <w:r w:rsidRPr="00451A3A">
        <w:rPr>
          <w:rFonts w:ascii="Times New Roman" w:hAnsi="Times New Roman"/>
          <w:sz w:val="24"/>
          <w:szCs w:val="24"/>
        </w:rPr>
        <w:t xml:space="preserve">Iestādei ir tiesības, iepriekš saskaņot pieteikumu par </w:t>
      </w:r>
      <w:proofErr w:type="spellStart"/>
      <w:r w:rsidRPr="00451A3A">
        <w:rPr>
          <w:rFonts w:ascii="Times New Roman" w:hAnsi="Times New Roman"/>
          <w:sz w:val="24"/>
          <w:szCs w:val="24"/>
        </w:rPr>
        <w:t>pieslēguma</w:t>
      </w:r>
      <w:proofErr w:type="spellEnd"/>
      <w:r w:rsidRPr="00451A3A">
        <w:rPr>
          <w:rFonts w:ascii="Times New Roman" w:hAnsi="Times New Roman"/>
          <w:sz w:val="24"/>
          <w:szCs w:val="24"/>
        </w:rPr>
        <w:t xml:space="preserve"> izveidi no Iestādes informācijas sistēmas, nosūtot to uz elektroniskā pasta adresi </w:t>
      </w:r>
      <w:hyperlink r:id="rId8" w:history="1">
        <w:r w:rsidRPr="00451A3A">
          <w:rPr>
            <w:rFonts w:ascii="Times New Roman" w:hAnsi="Times New Roman"/>
            <w:color w:val="0563C1"/>
            <w:sz w:val="24"/>
            <w:szCs w:val="24"/>
            <w:u w:val="single"/>
          </w:rPr>
          <w:t>eveseliba@eveseliba.gov.lv</w:t>
        </w:r>
      </w:hyperlink>
      <w:r w:rsidRPr="00451A3A">
        <w:rPr>
          <w:rFonts w:ascii="Times New Roman" w:hAnsi="Times New Roman"/>
          <w:color w:val="0563C1"/>
          <w:sz w:val="24"/>
          <w:szCs w:val="24"/>
          <w:u w:val="single"/>
        </w:rPr>
        <w:t>.</w:t>
      </w:r>
    </w:p>
    <w:p w14:paraId="37F320DC" w14:textId="77777777" w:rsidR="0056595B" w:rsidRPr="00451A3A" w:rsidRDefault="0056595B" w:rsidP="0056595B">
      <w:pPr>
        <w:numPr>
          <w:ilvl w:val="0"/>
          <w:numId w:val="7"/>
        </w:numPr>
        <w:spacing w:after="0" w:line="240" w:lineRule="auto"/>
        <w:ind w:left="426" w:hanging="426"/>
        <w:contextualSpacing/>
        <w:jc w:val="both"/>
        <w:rPr>
          <w:rFonts w:ascii="Times New Roman" w:hAnsi="Times New Roman"/>
          <w:sz w:val="24"/>
          <w:szCs w:val="24"/>
        </w:rPr>
      </w:pPr>
      <w:r w:rsidRPr="00451A3A">
        <w:rPr>
          <w:rFonts w:ascii="Times New Roman" w:hAnsi="Times New Roman"/>
          <w:sz w:val="24"/>
          <w:szCs w:val="24"/>
        </w:rPr>
        <w:t xml:space="preserve">Pēc pilnībā aizpildīta šī Līguma pielikuma 3.punktā minētā pieteikuma saņemšanas </w:t>
      </w:r>
      <w:r>
        <w:rPr>
          <w:rFonts w:ascii="Times New Roman" w:hAnsi="Times New Roman"/>
          <w:sz w:val="24"/>
          <w:szCs w:val="24"/>
        </w:rPr>
        <w:t>Centrs</w:t>
      </w:r>
      <w:r w:rsidRPr="00451A3A">
        <w:rPr>
          <w:rFonts w:ascii="Times New Roman" w:hAnsi="Times New Roman"/>
          <w:sz w:val="24"/>
          <w:szCs w:val="24"/>
        </w:rPr>
        <w:t xml:space="preserve"> 5 (piecu) darba dienu laikā izveido piekļuvi E-veselības sistēmai, ja Iestādes informācijas sistēma atbilst normatīvo aktu prasībām, un </w:t>
      </w:r>
      <w:proofErr w:type="spellStart"/>
      <w:r w:rsidRPr="00451A3A">
        <w:rPr>
          <w:rFonts w:ascii="Times New Roman" w:hAnsi="Times New Roman"/>
          <w:sz w:val="24"/>
          <w:szCs w:val="24"/>
        </w:rPr>
        <w:t>nosūta</w:t>
      </w:r>
      <w:proofErr w:type="spellEnd"/>
      <w:r w:rsidRPr="00451A3A">
        <w:rPr>
          <w:rFonts w:ascii="Times New Roman" w:hAnsi="Times New Roman"/>
          <w:sz w:val="24"/>
          <w:szCs w:val="24"/>
        </w:rPr>
        <w:t xml:space="preserve"> par to apstiprinājumu uz pieteikumā minētās Iestādes kontaktpersonas elektroniskā pasta adresi.</w:t>
      </w:r>
    </w:p>
    <w:p w14:paraId="054072AA" w14:textId="77777777" w:rsidR="0056595B" w:rsidRPr="00451A3A" w:rsidRDefault="0056595B" w:rsidP="0056595B">
      <w:pPr>
        <w:numPr>
          <w:ilvl w:val="0"/>
          <w:numId w:val="7"/>
        </w:numPr>
        <w:spacing w:after="0" w:line="240" w:lineRule="auto"/>
        <w:ind w:left="426" w:hanging="426"/>
        <w:contextualSpacing/>
        <w:jc w:val="both"/>
        <w:rPr>
          <w:rFonts w:ascii="Times New Roman" w:hAnsi="Times New Roman"/>
          <w:sz w:val="24"/>
          <w:szCs w:val="24"/>
        </w:rPr>
      </w:pPr>
      <w:r w:rsidRPr="00451A3A">
        <w:rPr>
          <w:rFonts w:ascii="Times New Roman" w:hAnsi="Times New Roman"/>
          <w:sz w:val="24"/>
          <w:szCs w:val="24"/>
        </w:rPr>
        <w:t xml:space="preserve">Pirms datu apmaiņas uzsākšanas E-veselības sistēmas produkcijas vidē Iestādes pienākums ir pārliecināties par datu apmaiņas pareizu darbību starp Iestādes informācijas sistēmas un E-veselības sistēmas testa vidēm. Pēc </w:t>
      </w:r>
      <w:r>
        <w:rPr>
          <w:rFonts w:ascii="Times New Roman" w:hAnsi="Times New Roman"/>
          <w:sz w:val="24"/>
          <w:szCs w:val="24"/>
        </w:rPr>
        <w:t>Centra</w:t>
      </w:r>
      <w:r w:rsidRPr="00451A3A">
        <w:rPr>
          <w:rFonts w:ascii="Times New Roman" w:hAnsi="Times New Roman"/>
          <w:sz w:val="24"/>
          <w:szCs w:val="24"/>
        </w:rPr>
        <w:t xml:space="preserve"> pieprasījuma Iestāde </w:t>
      </w:r>
      <w:r>
        <w:rPr>
          <w:rFonts w:ascii="Times New Roman" w:hAnsi="Times New Roman"/>
          <w:sz w:val="24"/>
          <w:szCs w:val="24"/>
        </w:rPr>
        <w:t>Centram</w:t>
      </w:r>
      <w:r w:rsidRPr="00451A3A">
        <w:rPr>
          <w:rFonts w:ascii="Times New Roman" w:hAnsi="Times New Roman"/>
          <w:sz w:val="24"/>
          <w:szCs w:val="24"/>
        </w:rPr>
        <w:t xml:space="preserve"> iesniedz savu vai trešās puses apliecinājumu par datu apmaiņas pārbaudi produkcijas vidē un tās pareizu darbību starp Iestādes informācijas sistēmu un E-veselības sistēmu.</w:t>
      </w:r>
    </w:p>
    <w:p w14:paraId="147B95F6" w14:textId="77777777" w:rsidR="0056595B" w:rsidRPr="00451A3A" w:rsidRDefault="0056595B" w:rsidP="0056595B">
      <w:pPr>
        <w:numPr>
          <w:ilvl w:val="0"/>
          <w:numId w:val="7"/>
        </w:numPr>
        <w:spacing w:after="0" w:line="240" w:lineRule="auto"/>
        <w:ind w:left="426" w:hanging="426"/>
        <w:contextualSpacing/>
        <w:jc w:val="both"/>
        <w:rPr>
          <w:rFonts w:ascii="Times New Roman" w:hAnsi="Times New Roman"/>
          <w:sz w:val="24"/>
          <w:szCs w:val="24"/>
        </w:rPr>
      </w:pPr>
      <w:r w:rsidRPr="00451A3A">
        <w:rPr>
          <w:rFonts w:ascii="Times New Roman" w:hAnsi="Times New Roman"/>
          <w:sz w:val="24"/>
          <w:szCs w:val="24"/>
        </w:rPr>
        <w:t>Datu apmaiņa E-veselības sistēmā</w:t>
      </w:r>
      <w:r w:rsidRPr="00451A3A" w:rsidDel="00177DF9">
        <w:rPr>
          <w:rFonts w:ascii="Times New Roman" w:hAnsi="Times New Roman"/>
          <w:sz w:val="24"/>
          <w:szCs w:val="24"/>
        </w:rPr>
        <w:t xml:space="preserve"> </w:t>
      </w:r>
      <w:r w:rsidRPr="00451A3A">
        <w:rPr>
          <w:rFonts w:ascii="Times New Roman" w:hAnsi="Times New Roman"/>
          <w:sz w:val="24"/>
          <w:szCs w:val="24"/>
        </w:rPr>
        <w:t xml:space="preserve">notiek, izmantojot </w:t>
      </w:r>
      <w:proofErr w:type="spellStart"/>
      <w:r w:rsidRPr="00451A3A">
        <w:rPr>
          <w:rFonts w:ascii="Times New Roman" w:hAnsi="Times New Roman"/>
          <w:i/>
          <w:sz w:val="24"/>
          <w:szCs w:val="24"/>
        </w:rPr>
        <w:t>Hypertext</w:t>
      </w:r>
      <w:proofErr w:type="spellEnd"/>
      <w:r w:rsidRPr="00451A3A">
        <w:rPr>
          <w:rFonts w:ascii="Times New Roman" w:hAnsi="Times New Roman"/>
          <w:i/>
          <w:sz w:val="24"/>
          <w:szCs w:val="24"/>
        </w:rPr>
        <w:t xml:space="preserve"> </w:t>
      </w:r>
      <w:proofErr w:type="spellStart"/>
      <w:r w:rsidRPr="00451A3A">
        <w:rPr>
          <w:rFonts w:ascii="Times New Roman" w:hAnsi="Times New Roman"/>
          <w:i/>
          <w:sz w:val="24"/>
          <w:szCs w:val="24"/>
        </w:rPr>
        <w:t>Transfer</w:t>
      </w:r>
      <w:proofErr w:type="spellEnd"/>
      <w:r w:rsidRPr="00451A3A">
        <w:rPr>
          <w:rFonts w:ascii="Times New Roman" w:hAnsi="Times New Roman"/>
          <w:i/>
          <w:sz w:val="24"/>
          <w:szCs w:val="24"/>
        </w:rPr>
        <w:t xml:space="preserve"> </w:t>
      </w:r>
      <w:proofErr w:type="spellStart"/>
      <w:r w:rsidRPr="00451A3A">
        <w:rPr>
          <w:rFonts w:ascii="Times New Roman" w:hAnsi="Times New Roman"/>
          <w:i/>
          <w:sz w:val="24"/>
          <w:szCs w:val="24"/>
        </w:rPr>
        <w:t>Protocol</w:t>
      </w:r>
      <w:proofErr w:type="spellEnd"/>
      <w:r w:rsidRPr="00451A3A">
        <w:rPr>
          <w:rFonts w:ascii="Times New Roman" w:hAnsi="Times New Roman"/>
          <w:i/>
          <w:sz w:val="24"/>
          <w:szCs w:val="24"/>
        </w:rPr>
        <w:t xml:space="preserve"> </w:t>
      </w:r>
      <w:proofErr w:type="spellStart"/>
      <w:r w:rsidRPr="00451A3A">
        <w:rPr>
          <w:rFonts w:ascii="Times New Roman" w:hAnsi="Times New Roman"/>
          <w:i/>
          <w:sz w:val="24"/>
          <w:szCs w:val="24"/>
        </w:rPr>
        <w:t>Secure</w:t>
      </w:r>
      <w:proofErr w:type="spellEnd"/>
      <w:r w:rsidRPr="00451A3A">
        <w:rPr>
          <w:rFonts w:ascii="Times New Roman" w:hAnsi="Times New Roman"/>
          <w:sz w:val="24"/>
          <w:szCs w:val="24"/>
        </w:rPr>
        <w:t xml:space="preserve"> (HTTPS) protokolu un tīmekļa </w:t>
      </w:r>
      <w:proofErr w:type="spellStart"/>
      <w:r w:rsidRPr="00451A3A">
        <w:rPr>
          <w:rFonts w:ascii="Times New Roman" w:hAnsi="Times New Roman"/>
          <w:sz w:val="24"/>
          <w:szCs w:val="24"/>
        </w:rPr>
        <w:t>pakalpju</w:t>
      </w:r>
      <w:proofErr w:type="spellEnd"/>
      <w:r w:rsidRPr="00451A3A">
        <w:rPr>
          <w:rFonts w:ascii="Times New Roman" w:hAnsi="Times New Roman"/>
          <w:sz w:val="24"/>
          <w:szCs w:val="24"/>
        </w:rPr>
        <w:t xml:space="preserve"> tehnoloģijas, kur datu pārraides kanāls tiek šifrēts ar vismaz 2048 bitu atslēgas garumu un SHA-2 algoritmu. </w:t>
      </w:r>
      <w:r>
        <w:rPr>
          <w:rFonts w:ascii="Times New Roman" w:hAnsi="Times New Roman"/>
          <w:sz w:val="24"/>
          <w:szCs w:val="24"/>
        </w:rPr>
        <w:t>Centrs</w:t>
      </w:r>
      <w:r w:rsidRPr="00451A3A">
        <w:rPr>
          <w:rFonts w:ascii="Times New Roman" w:hAnsi="Times New Roman"/>
          <w:sz w:val="24"/>
          <w:szCs w:val="24"/>
        </w:rPr>
        <w:t xml:space="preserve"> var precizēt atslēgas garumu un algoritmu Līguma izpildes laikā, par to rakstveidā informējot Iestādi.</w:t>
      </w:r>
    </w:p>
    <w:p w14:paraId="6434CCAA" w14:textId="77777777" w:rsidR="0056595B" w:rsidRPr="00451A3A" w:rsidRDefault="0056595B" w:rsidP="0056595B">
      <w:pPr>
        <w:numPr>
          <w:ilvl w:val="0"/>
          <w:numId w:val="7"/>
        </w:numPr>
        <w:spacing w:after="0" w:line="240" w:lineRule="auto"/>
        <w:ind w:left="426" w:hanging="426"/>
        <w:contextualSpacing/>
        <w:jc w:val="both"/>
        <w:rPr>
          <w:rFonts w:ascii="Times New Roman" w:hAnsi="Times New Roman"/>
          <w:sz w:val="24"/>
          <w:szCs w:val="24"/>
        </w:rPr>
      </w:pPr>
      <w:r w:rsidRPr="00451A3A">
        <w:rPr>
          <w:rFonts w:ascii="Times New Roman" w:hAnsi="Times New Roman"/>
          <w:sz w:val="24"/>
          <w:szCs w:val="24"/>
        </w:rPr>
        <w:t xml:space="preserve">Datu apmaiņas šifrēšanai izmanto x.509 standarta sertifikātu, ko ir izsniedzis uzticams sertifikācijas pakalpojumu sniedzējs, kas iekļauts Latvijā akreditētu uzticamu sertifikācijas pakalpojumu sniedzēju reģistrā. </w:t>
      </w:r>
    </w:p>
    <w:p w14:paraId="589C8ED7" w14:textId="77777777" w:rsidR="0056595B" w:rsidRPr="00451A3A" w:rsidRDefault="0056595B" w:rsidP="0056595B">
      <w:pPr>
        <w:numPr>
          <w:ilvl w:val="0"/>
          <w:numId w:val="7"/>
        </w:numPr>
        <w:spacing w:after="0" w:line="240" w:lineRule="auto"/>
        <w:ind w:left="426" w:hanging="426"/>
        <w:contextualSpacing/>
        <w:jc w:val="both"/>
        <w:rPr>
          <w:rFonts w:ascii="Times New Roman" w:hAnsi="Times New Roman"/>
          <w:sz w:val="24"/>
          <w:szCs w:val="24"/>
        </w:rPr>
      </w:pPr>
      <w:r w:rsidRPr="00451A3A">
        <w:rPr>
          <w:rFonts w:ascii="Times New Roman" w:hAnsi="Times New Roman"/>
          <w:sz w:val="24"/>
          <w:szCs w:val="24"/>
        </w:rPr>
        <w:t>Nesaistes CRL (</w:t>
      </w:r>
      <w:proofErr w:type="spellStart"/>
      <w:r w:rsidRPr="00451A3A">
        <w:rPr>
          <w:rFonts w:ascii="Times New Roman" w:hAnsi="Times New Roman"/>
          <w:sz w:val="24"/>
          <w:szCs w:val="24"/>
        </w:rPr>
        <w:t>certificate</w:t>
      </w:r>
      <w:proofErr w:type="spellEnd"/>
      <w:r w:rsidRPr="00451A3A">
        <w:rPr>
          <w:rFonts w:ascii="Times New Roman" w:hAnsi="Times New Roman"/>
          <w:sz w:val="24"/>
          <w:szCs w:val="24"/>
        </w:rPr>
        <w:t xml:space="preserve"> </w:t>
      </w:r>
      <w:proofErr w:type="spellStart"/>
      <w:r w:rsidRPr="00451A3A">
        <w:rPr>
          <w:rFonts w:ascii="Times New Roman" w:hAnsi="Times New Roman"/>
          <w:sz w:val="24"/>
          <w:szCs w:val="24"/>
        </w:rPr>
        <w:t>revocation</w:t>
      </w:r>
      <w:proofErr w:type="spellEnd"/>
      <w:r w:rsidRPr="00451A3A">
        <w:rPr>
          <w:rFonts w:ascii="Times New Roman" w:hAnsi="Times New Roman"/>
          <w:sz w:val="24"/>
          <w:szCs w:val="24"/>
        </w:rPr>
        <w:t xml:space="preserve"> </w:t>
      </w:r>
      <w:proofErr w:type="spellStart"/>
      <w:r w:rsidRPr="00451A3A">
        <w:rPr>
          <w:rFonts w:ascii="Times New Roman" w:hAnsi="Times New Roman"/>
          <w:sz w:val="24"/>
          <w:szCs w:val="24"/>
        </w:rPr>
        <w:t>list</w:t>
      </w:r>
      <w:proofErr w:type="spellEnd"/>
      <w:r w:rsidRPr="00451A3A">
        <w:rPr>
          <w:rFonts w:ascii="Times New Roman" w:hAnsi="Times New Roman"/>
          <w:sz w:val="24"/>
          <w:szCs w:val="24"/>
        </w:rPr>
        <w:t>) atjauno no uzticamā sertifikācijas pakalpojuma sniedzēja izplatīšanas punkta ne retāk kā vienu reizi 24 (divdesmit četrās) stundās un, ja sertifikāts ir atsaukts vai kā citādi apturēta tā darbība, datu apmaiņa automātiski tiek pārtraukta.</w:t>
      </w:r>
    </w:p>
    <w:p w14:paraId="0920BC54" w14:textId="77777777" w:rsidR="0056595B" w:rsidRPr="00451A3A" w:rsidRDefault="0056595B" w:rsidP="0056595B">
      <w:pPr>
        <w:numPr>
          <w:ilvl w:val="0"/>
          <w:numId w:val="7"/>
        </w:numPr>
        <w:spacing w:after="0" w:line="240" w:lineRule="auto"/>
        <w:ind w:left="426" w:hanging="426"/>
        <w:contextualSpacing/>
        <w:jc w:val="both"/>
        <w:rPr>
          <w:rFonts w:ascii="Times New Roman" w:hAnsi="Times New Roman"/>
          <w:sz w:val="24"/>
          <w:szCs w:val="24"/>
        </w:rPr>
      </w:pPr>
      <w:r w:rsidRPr="00451A3A">
        <w:rPr>
          <w:rFonts w:ascii="Times New Roman" w:hAnsi="Times New Roman"/>
          <w:sz w:val="24"/>
          <w:szCs w:val="24"/>
        </w:rPr>
        <w:t xml:space="preserve">Datu apmaiņas </w:t>
      </w:r>
      <w:proofErr w:type="spellStart"/>
      <w:r w:rsidRPr="00451A3A">
        <w:rPr>
          <w:rFonts w:ascii="Times New Roman" w:hAnsi="Times New Roman"/>
          <w:sz w:val="24"/>
          <w:szCs w:val="24"/>
        </w:rPr>
        <w:t>pieslēguma</w:t>
      </w:r>
      <w:proofErr w:type="spellEnd"/>
      <w:r w:rsidRPr="00451A3A">
        <w:rPr>
          <w:rFonts w:ascii="Times New Roman" w:hAnsi="Times New Roman"/>
          <w:sz w:val="24"/>
          <w:szCs w:val="24"/>
        </w:rPr>
        <w:t xml:space="preserve"> identifikācijai un autentifikācijai izmanto x.509 standarta  sertifikāts, ko ir izsniedzis uzticams sertifikācijas pakalpojumu sniedzējs, ja sertifikāts atbilst šādiem nosacījumiem:</w:t>
      </w:r>
    </w:p>
    <w:p w14:paraId="47E59D69" w14:textId="77777777" w:rsidR="0056595B" w:rsidRPr="00451A3A" w:rsidRDefault="0056595B" w:rsidP="0056595B">
      <w:pPr>
        <w:numPr>
          <w:ilvl w:val="1"/>
          <w:numId w:val="7"/>
        </w:numPr>
        <w:spacing w:after="0" w:line="240" w:lineRule="auto"/>
        <w:ind w:left="993" w:hanging="567"/>
        <w:contextualSpacing/>
        <w:jc w:val="both"/>
        <w:rPr>
          <w:rFonts w:ascii="Times New Roman" w:hAnsi="Times New Roman"/>
          <w:sz w:val="24"/>
          <w:szCs w:val="24"/>
        </w:rPr>
      </w:pPr>
      <w:r w:rsidRPr="00451A3A">
        <w:rPr>
          <w:rFonts w:ascii="Times New Roman" w:hAnsi="Times New Roman"/>
          <w:sz w:val="24"/>
          <w:szCs w:val="24"/>
        </w:rPr>
        <w:lastRenderedPageBreak/>
        <w:t>sertifikātam ir savs CA (</w:t>
      </w:r>
      <w:proofErr w:type="spellStart"/>
      <w:r w:rsidRPr="00451A3A">
        <w:rPr>
          <w:rFonts w:ascii="Times New Roman" w:hAnsi="Times New Roman"/>
          <w:sz w:val="24"/>
          <w:szCs w:val="24"/>
        </w:rPr>
        <w:t>Certificate</w:t>
      </w:r>
      <w:proofErr w:type="spellEnd"/>
      <w:r w:rsidRPr="00451A3A">
        <w:rPr>
          <w:rFonts w:ascii="Times New Roman" w:hAnsi="Times New Roman"/>
          <w:sz w:val="24"/>
          <w:szCs w:val="24"/>
        </w:rPr>
        <w:t xml:space="preserve"> </w:t>
      </w:r>
      <w:proofErr w:type="spellStart"/>
      <w:r w:rsidRPr="00451A3A">
        <w:rPr>
          <w:rFonts w:ascii="Times New Roman" w:hAnsi="Times New Roman"/>
          <w:sz w:val="24"/>
          <w:szCs w:val="24"/>
        </w:rPr>
        <w:t>Authority</w:t>
      </w:r>
      <w:proofErr w:type="spellEnd"/>
      <w:r w:rsidRPr="00451A3A">
        <w:rPr>
          <w:rFonts w:ascii="Times New Roman" w:hAnsi="Times New Roman"/>
          <w:sz w:val="24"/>
          <w:szCs w:val="24"/>
        </w:rPr>
        <w:t>), kurš ir publiski pieejams;</w:t>
      </w:r>
    </w:p>
    <w:p w14:paraId="4ED49624" w14:textId="77777777" w:rsidR="0056595B" w:rsidRPr="00451A3A" w:rsidRDefault="0056595B" w:rsidP="0056595B">
      <w:pPr>
        <w:numPr>
          <w:ilvl w:val="1"/>
          <w:numId w:val="7"/>
        </w:numPr>
        <w:spacing w:after="0" w:line="240" w:lineRule="auto"/>
        <w:ind w:left="993" w:hanging="567"/>
        <w:contextualSpacing/>
        <w:jc w:val="both"/>
        <w:rPr>
          <w:rFonts w:ascii="Times New Roman" w:hAnsi="Times New Roman"/>
          <w:sz w:val="24"/>
          <w:szCs w:val="24"/>
        </w:rPr>
      </w:pPr>
      <w:r w:rsidRPr="00451A3A">
        <w:rPr>
          <w:rFonts w:ascii="Times New Roman" w:hAnsi="Times New Roman"/>
          <w:sz w:val="24"/>
          <w:szCs w:val="24"/>
        </w:rPr>
        <w:t>tiek nodrošināts publiski pieejams CRL, lai pārbaudītu, ka izdotais sertifikāts ir derīgs un nav atsaukts;</w:t>
      </w:r>
    </w:p>
    <w:p w14:paraId="4C90CA7B" w14:textId="77777777" w:rsidR="0056595B" w:rsidRPr="00451A3A" w:rsidRDefault="0056595B" w:rsidP="0056595B">
      <w:pPr>
        <w:numPr>
          <w:ilvl w:val="1"/>
          <w:numId w:val="7"/>
        </w:numPr>
        <w:spacing w:after="0" w:line="240" w:lineRule="auto"/>
        <w:ind w:left="993" w:hanging="567"/>
        <w:contextualSpacing/>
        <w:jc w:val="both"/>
        <w:rPr>
          <w:rFonts w:ascii="Times New Roman" w:hAnsi="Times New Roman"/>
          <w:sz w:val="24"/>
          <w:szCs w:val="24"/>
        </w:rPr>
      </w:pPr>
      <w:r w:rsidRPr="00451A3A">
        <w:rPr>
          <w:rFonts w:ascii="Times New Roman" w:hAnsi="Times New Roman"/>
          <w:sz w:val="24"/>
          <w:szCs w:val="24"/>
        </w:rPr>
        <w:t>sertifikāta izdevējs nodrošina CA un CRL aktualitāti;</w:t>
      </w:r>
    </w:p>
    <w:p w14:paraId="69B49DA2" w14:textId="77777777" w:rsidR="0056595B" w:rsidRPr="00451A3A" w:rsidRDefault="0056595B" w:rsidP="0056595B">
      <w:pPr>
        <w:numPr>
          <w:ilvl w:val="1"/>
          <w:numId w:val="7"/>
        </w:numPr>
        <w:spacing w:after="0" w:line="240" w:lineRule="auto"/>
        <w:ind w:left="993" w:hanging="567"/>
        <w:contextualSpacing/>
        <w:jc w:val="both"/>
        <w:rPr>
          <w:rFonts w:ascii="Times New Roman" w:hAnsi="Times New Roman"/>
          <w:sz w:val="24"/>
          <w:szCs w:val="24"/>
        </w:rPr>
      </w:pPr>
      <w:r w:rsidRPr="00451A3A">
        <w:rPr>
          <w:rFonts w:ascii="Times New Roman" w:hAnsi="Times New Roman"/>
          <w:sz w:val="24"/>
          <w:szCs w:val="24"/>
        </w:rPr>
        <w:t>sertifikāta izdevējs nodrošina CA informācijas sistēmas drošību;</w:t>
      </w:r>
    </w:p>
    <w:p w14:paraId="51103E98" w14:textId="77777777" w:rsidR="0056595B" w:rsidRPr="00451A3A" w:rsidRDefault="0056595B" w:rsidP="0056595B">
      <w:pPr>
        <w:numPr>
          <w:ilvl w:val="1"/>
          <w:numId w:val="7"/>
        </w:numPr>
        <w:spacing w:after="0" w:line="240" w:lineRule="auto"/>
        <w:ind w:left="993" w:hanging="567"/>
        <w:contextualSpacing/>
        <w:jc w:val="both"/>
        <w:rPr>
          <w:rFonts w:ascii="Times New Roman" w:hAnsi="Times New Roman"/>
          <w:sz w:val="24"/>
          <w:szCs w:val="24"/>
        </w:rPr>
      </w:pPr>
      <w:r w:rsidRPr="00451A3A">
        <w:rPr>
          <w:rFonts w:ascii="Times New Roman" w:hAnsi="Times New Roman"/>
          <w:sz w:val="24"/>
          <w:szCs w:val="24"/>
        </w:rPr>
        <w:t>sertifikāta derīguma termiņš ir 2 (divi) gadi.</w:t>
      </w:r>
    </w:p>
    <w:p w14:paraId="773E38E3" w14:textId="77777777" w:rsidR="0056595B" w:rsidRPr="00451A3A" w:rsidRDefault="0056595B" w:rsidP="0056595B">
      <w:pPr>
        <w:numPr>
          <w:ilvl w:val="0"/>
          <w:numId w:val="7"/>
        </w:numPr>
        <w:spacing w:after="0" w:line="240" w:lineRule="auto"/>
        <w:ind w:left="426" w:hanging="426"/>
        <w:contextualSpacing/>
        <w:jc w:val="both"/>
        <w:rPr>
          <w:rFonts w:ascii="Times New Roman" w:hAnsi="Times New Roman"/>
          <w:sz w:val="24"/>
          <w:szCs w:val="24"/>
        </w:rPr>
      </w:pPr>
      <w:r w:rsidRPr="00451A3A">
        <w:rPr>
          <w:rFonts w:ascii="Times New Roman" w:hAnsi="Times New Roman"/>
          <w:sz w:val="24"/>
          <w:szCs w:val="24"/>
        </w:rPr>
        <w:t xml:space="preserve">Pusēm nekavējoties CRL ir jāreģistrē </w:t>
      </w:r>
      <w:proofErr w:type="spellStart"/>
      <w:r w:rsidRPr="00451A3A">
        <w:rPr>
          <w:rFonts w:ascii="Times New Roman" w:hAnsi="Times New Roman"/>
          <w:sz w:val="24"/>
          <w:szCs w:val="24"/>
        </w:rPr>
        <w:t>pieslēguma</w:t>
      </w:r>
      <w:proofErr w:type="spellEnd"/>
      <w:r w:rsidRPr="00451A3A">
        <w:rPr>
          <w:rFonts w:ascii="Times New Roman" w:hAnsi="Times New Roman"/>
          <w:sz w:val="24"/>
          <w:szCs w:val="24"/>
        </w:rPr>
        <w:t xml:space="preserve"> identifikācijas un autentifikācijas sertifikāts, ja sertifikāts ir atsaukts, netiek izmantots, nokļuvis trešo personu rīcībā, vai ir iestājušies citi drošības vai organizatoriski apstākļi, kuru dēļ šo sertifikātu nevar droši turpināt izmantot datu apmaiņā.</w:t>
      </w:r>
      <w:r w:rsidRPr="00451A3A" w:rsidDel="00533728">
        <w:rPr>
          <w:rFonts w:ascii="Times New Roman" w:hAnsi="Times New Roman"/>
          <w:sz w:val="24"/>
          <w:szCs w:val="24"/>
        </w:rPr>
        <w:t xml:space="preserve"> </w:t>
      </w:r>
    </w:p>
    <w:p w14:paraId="29195D58" w14:textId="77777777" w:rsidR="0056595B" w:rsidRPr="00451A3A" w:rsidRDefault="0056595B" w:rsidP="0056595B">
      <w:pPr>
        <w:numPr>
          <w:ilvl w:val="0"/>
          <w:numId w:val="7"/>
        </w:numPr>
        <w:spacing w:after="0" w:line="240" w:lineRule="auto"/>
        <w:ind w:left="426" w:hanging="426"/>
        <w:contextualSpacing/>
        <w:jc w:val="both"/>
        <w:rPr>
          <w:rFonts w:ascii="Times New Roman" w:hAnsi="Times New Roman"/>
          <w:sz w:val="24"/>
          <w:szCs w:val="24"/>
        </w:rPr>
      </w:pPr>
      <w:r w:rsidRPr="00451A3A">
        <w:rPr>
          <w:rFonts w:ascii="Times New Roman" w:hAnsi="Times New Roman"/>
          <w:sz w:val="24"/>
          <w:szCs w:val="24"/>
        </w:rPr>
        <w:t>Iestāde, iesūtot E-veselības sistēmā Iestādes informācijas sistēmas izveidotus elektroniskos medicīniskos dokumentus (CDA HL7 formātā), tos paraksta ar x.509 standarta sertifikātu, kurš nodrošina informācijas nemainīgumu. Arī šim sertifikātam piemērojami šī Līguma pielikuma 10.punktā minētie nosacījumi.</w:t>
      </w:r>
    </w:p>
    <w:p w14:paraId="4D1EBCA1" w14:textId="77777777" w:rsidR="0056595B" w:rsidRPr="00451A3A" w:rsidRDefault="0056595B" w:rsidP="0056595B">
      <w:pPr>
        <w:numPr>
          <w:ilvl w:val="0"/>
          <w:numId w:val="7"/>
        </w:numPr>
        <w:spacing w:after="0" w:line="240" w:lineRule="auto"/>
        <w:ind w:left="426" w:hanging="426"/>
        <w:contextualSpacing/>
        <w:jc w:val="both"/>
        <w:rPr>
          <w:rFonts w:ascii="Times New Roman" w:hAnsi="Times New Roman"/>
          <w:sz w:val="24"/>
          <w:szCs w:val="24"/>
        </w:rPr>
      </w:pPr>
      <w:r>
        <w:rPr>
          <w:rFonts w:ascii="Times New Roman" w:hAnsi="Times New Roman"/>
          <w:sz w:val="24"/>
          <w:szCs w:val="24"/>
        </w:rPr>
        <w:t>Centrs</w:t>
      </w:r>
      <w:r w:rsidRPr="00451A3A">
        <w:rPr>
          <w:rFonts w:ascii="Times New Roman" w:hAnsi="Times New Roman"/>
          <w:sz w:val="24"/>
          <w:szCs w:val="24"/>
        </w:rPr>
        <w:t xml:space="preserve"> nosaka ar veselības aprūpi saistīto datu apmaiņas struktūras standartus, kā arī drošības un tehniskos standartus, ko publicē E-veselības sistēmas tehniskajā portālā </w:t>
      </w:r>
      <w:hyperlink r:id="rId9" w:history="1">
        <w:r w:rsidRPr="00F21736">
          <w:rPr>
            <w:rFonts w:ascii="Times New Roman" w:hAnsi="Times New Roman"/>
            <w:color w:val="0000FF"/>
            <w:sz w:val="24"/>
            <w:szCs w:val="24"/>
            <w:u w:val="single"/>
          </w:rPr>
          <w:t>https://viss.gov.lv/lv/Eves/Resursi</w:t>
        </w:r>
      </w:hyperlink>
      <w:r w:rsidRPr="00F21736">
        <w:rPr>
          <w:rFonts w:ascii="Times New Roman" w:hAnsi="Times New Roman"/>
          <w:sz w:val="24"/>
          <w:szCs w:val="24"/>
        </w:rPr>
        <w:t>;</w:t>
      </w:r>
      <w:r w:rsidRPr="00451A3A">
        <w:rPr>
          <w:rFonts w:ascii="Times New Roman" w:hAnsi="Times New Roman"/>
          <w:sz w:val="24"/>
          <w:szCs w:val="24"/>
        </w:rPr>
        <w:t xml:space="preserve"> </w:t>
      </w:r>
    </w:p>
    <w:p w14:paraId="2F374727" w14:textId="77777777" w:rsidR="0056595B" w:rsidRPr="00451A3A" w:rsidRDefault="0056595B" w:rsidP="0056595B">
      <w:pPr>
        <w:numPr>
          <w:ilvl w:val="0"/>
          <w:numId w:val="7"/>
        </w:numPr>
        <w:spacing w:after="0" w:line="240" w:lineRule="auto"/>
        <w:ind w:left="426" w:hanging="426"/>
        <w:contextualSpacing/>
        <w:jc w:val="both"/>
        <w:rPr>
          <w:rFonts w:ascii="Times New Roman" w:hAnsi="Times New Roman"/>
          <w:sz w:val="24"/>
          <w:szCs w:val="24"/>
        </w:rPr>
      </w:pPr>
      <w:r>
        <w:rPr>
          <w:rFonts w:ascii="Times New Roman" w:hAnsi="Times New Roman"/>
          <w:sz w:val="24"/>
          <w:szCs w:val="24"/>
        </w:rPr>
        <w:t>Centram</w:t>
      </w:r>
      <w:r w:rsidRPr="00451A3A">
        <w:rPr>
          <w:rFonts w:ascii="Times New Roman" w:hAnsi="Times New Roman"/>
          <w:sz w:val="24"/>
          <w:szCs w:val="24"/>
        </w:rPr>
        <w:t xml:space="preserve"> ir tiesības:</w:t>
      </w:r>
    </w:p>
    <w:p w14:paraId="76B174C3" w14:textId="77777777" w:rsidR="0056595B" w:rsidRPr="00451A3A" w:rsidRDefault="0056595B" w:rsidP="0056595B">
      <w:pPr>
        <w:numPr>
          <w:ilvl w:val="1"/>
          <w:numId w:val="7"/>
        </w:numPr>
        <w:spacing w:after="0" w:line="240" w:lineRule="auto"/>
        <w:ind w:left="993" w:hanging="567"/>
        <w:contextualSpacing/>
        <w:jc w:val="both"/>
        <w:rPr>
          <w:rFonts w:ascii="Times New Roman" w:hAnsi="Times New Roman"/>
          <w:sz w:val="24"/>
          <w:szCs w:val="24"/>
        </w:rPr>
      </w:pPr>
      <w:r w:rsidRPr="00451A3A">
        <w:rPr>
          <w:rFonts w:ascii="Times New Roman" w:hAnsi="Times New Roman"/>
          <w:sz w:val="24"/>
          <w:szCs w:val="24"/>
        </w:rPr>
        <w:t>pieprasīt veikt nepieciešamās izmaiņas Iestādes informācijas sistēmā, ja tajā konstatētas drošības ievainojamības vai apdraudējumi, kuras var apdraudēt personas datu drošību un precizitāti. Iestāde tādā gadījumā iespējami ātrā laikā nodrošina nepieciešamo izmaiņu veikšanu Iestādes informācijas sistēmā;</w:t>
      </w:r>
    </w:p>
    <w:p w14:paraId="10D955A1" w14:textId="77777777" w:rsidR="0056595B" w:rsidRPr="00451A3A" w:rsidRDefault="0056595B" w:rsidP="0056595B">
      <w:pPr>
        <w:numPr>
          <w:ilvl w:val="1"/>
          <w:numId w:val="7"/>
        </w:numPr>
        <w:spacing w:after="0" w:line="240" w:lineRule="auto"/>
        <w:ind w:left="993" w:hanging="567"/>
        <w:contextualSpacing/>
        <w:jc w:val="both"/>
        <w:rPr>
          <w:rFonts w:ascii="Times New Roman" w:hAnsi="Times New Roman"/>
          <w:sz w:val="24"/>
          <w:szCs w:val="24"/>
        </w:rPr>
      </w:pPr>
      <w:r w:rsidRPr="00451A3A">
        <w:rPr>
          <w:rFonts w:ascii="Times New Roman" w:hAnsi="Times New Roman"/>
          <w:sz w:val="24"/>
          <w:szCs w:val="24"/>
        </w:rPr>
        <w:t>noteikt jaunas papildus drošības prasības, ja tas ir nepieciešams, lai nodrošinātu E-veselības sistēmas ievadīto datu aizsardzību un sistēmas drošību;</w:t>
      </w:r>
    </w:p>
    <w:p w14:paraId="7CB6AD78" w14:textId="77777777" w:rsidR="0056595B" w:rsidRPr="00451A3A" w:rsidRDefault="0056595B" w:rsidP="0056595B">
      <w:pPr>
        <w:numPr>
          <w:ilvl w:val="0"/>
          <w:numId w:val="7"/>
        </w:numPr>
        <w:spacing w:after="0" w:line="240" w:lineRule="auto"/>
        <w:ind w:left="426" w:hanging="426"/>
        <w:contextualSpacing/>
        <w:jc w:val="both"/>
        <w:rPr>
          <w:rFonts w:ascii="Times New Roman" w:hAnsi="Times New Roman"/>
          <w:sz w:val="24"/>
          <w:szCs w:val="24"/>
        </w:rPr>
      </w:pPr>
      <w:r w:rsidRPr="00451A3A">
        <w:rPr>
          <w:rFonts w:ascii="Times New Roman" w:hAnsi="Times New Roman"/>
          <w:sz w:val="24"/>
          <w:szCs w:val="24"/>
        </w:rPr>
        <w:t>Iestāde plāno Iestādes darbu tā, lai ievērotu plānotos E-veselības sistēmas pārtraukumus, kā arī organizē paredzamo E-veselības sistēmas izmaiņu pielāgojumus Iestādes informācijas sistēmā.</w:t>
      </w:r>
    </w:p>
    <w:p w14:paraId="0729C657" w14:textId="77777777" w:rsidR="0056595B" w:rsidRPr="00451A3A" w:rsidRDefault="0056595B" w:rsidP="0056595B">
      <w:pPr>
        <w:numPr>
          <w:ilvl w:val="0"/>
          <w:numId w:val="7"/>
        </w:numPr>
        <w:spacing w:after="0" w:line="240" w:lineRule="auto"/>
        <w:ind w:left="426" w:hanging="426"/>
        <w:contextualSpacing/>
        <w:jc w:val="both"/>
        <w:rPr>
          <w:rFonts w:ascii="Times New Roman" w:hAnsi="Times New Roman"/>
          <w:sz w:val="24"/>
          <w:szCs w:val="24"/>
        </w:rPr>
      </w:pPr>
      <w:r w:rsidRPr="00451A3A">
        <w:rPr>
          <w:rFonts w:ascii="Times New Roman" w:hAnsi="Times New Roman"/>
          <w:sz w:val="24"/>
          <w:szCs w:val="24"/>
        </w:rPr>
        <w:t xml:space="preserve">Iestāde atbild par tās Lietotājiem piešķirtajām tiesībām Iestādes informācijas sistēmā un Lietotāju veiktajām darbībām Iestādes informācijas sistēmā, saņemot un pieprasot datus no E-veselības sistēmas. </w:t>
      </w:r>
    </w:p>
    <w:p w14:paraId="68AAA0E4" w14:textId="77777777" w:rsidR="0056595B" w:rsidRPr="00451A3A" w:rsidRDefault="0056595B" w:rsidP="0056595B">
      <w:pPr>
        <w:numPr>
          <w:ilvl w:val="0"/>
          <w:numId w:val="7"/>
        </w:numPr>
        <w:spacing w:after="0" w:line="240" w:lineRule="auto"/>
        <w:ind w:left="426" w:hanging="426"/>
        <w:contextualSpacing/>
        <w:jc w:val="both"/>
        <w:rPr>
          <w:rFonts w:ascii="Times New Roman" w:hAnsi="Times New Roman"/>
          <w:sz w:val="24"/>
          <w:szCs w:val="24"/>
        </w:rPr>
      </w:pPr>
      <w:r w:rsidRPr="00451A3A">
        <w:rPr>
          <w:rFonts w:ascii="Times New Roman" w:hAnsi="Times New Roman"/>
          <w:sz w:val="24"/>
          <w:szCs w:val="24"/>
        </w:rPr>
        <w:t>Iestāde nodrošina:</w:t>
      </w:r>
    </w:p>
    <w:p w14:paraId="74EB27E3" w14:textId="77777777" w:rsidR="0056595B" w:rsidRPr="00451A3A" w:rsidRDefault="0056595B" w:rsidP="0056595B">
      <w:pPr>
        <w:numPr>
          <w:ilvl w:val="1"/>
          <w:numId w:val="7"/>
        </w:numPr>
        <w:spacing w:after="0" w:line="240" w:lineRule="auto"/>
        <w:ind w:left="993" w:hanging="567"/>
        <w:contextualSpacing/>
        <w:jc w:val="both"/>
        <w:rPr>
          <w:rFonts w:ascii="Times New Roman" w:hAnsi="Times New Roman"/>
          <w:sz w:val="24"/>
          <w:szCs w:val="24"/>
        </w:rPr>
      </w:pPr>
      <w:r w:rsidRPr="00451A3A">
        <w:rPr>
          <w:rFonts w:ascii="Times New Roman" w:hAnsi="Times New Roman"/>
          <w:sz w:val="24"/>
          <w:szCs w:val="24"/>
        </w:rPr>
        <w:t>E-veselības sistēmā uzturamo klasifikatoru pārņemšanu Iestādes informācijas sistēmā un šo klasifikatoru izmantošanu, sniedzot informāciju E-veselības sistēmai;</w:t>
      </w:r>
    </w:p>
    <w:p w14:paraId="7C66203B" w14:textId="77777777" w:rsidR="0056595B" w:rsidRPr="00451A3A" w:rsidRDefault="0056595B" w:rsidP="0056595B">
      <w:pPr>
        <w:numPr>
          <w:ilvl w:val="1"/>
          <w:numId w:val="7"/>
        </w:numPr>
        <w:spacing w:after="0" w:line="240" w:lineRule="auto"/>
        <w:ind w:left="993" w:hanging="567"/>
        <w:contextualSpacing/>
        <w:jc w:val="both"/>
        <w:rPr>
          <w:rFonts w:ascii="Times New Roman" w:hAnsi="Times New Roman"/>
          <w:sz w:val="24"/>
          <w:szCs w:val="24"/>
        </w:rPr>
      </w:pPr>
      <w:r w:rsidRPr="00451A3A">
        <w:rPr>
          <w:rFonts w:ascii="Times New Roman" w:hAnsi="Times New Roman"/>
          <w:sz w:val="24"/>
          <w:szCs w:val="24"/>
        </w:rPr>
        <w:t>ka Iestādes informācijas sistēmā nav iespējama masveida datu kopēšana un tiek ievērotas vispārējās drošības un tehniskās prasības, kas noteiktas Ministru kabineta 2014.gada 11.marta noteikumu Nr.134 „Noteikumi par vienotās veselības nozares elektroniskās informācijas sistēmu” 14.punktā;</w:t>
      </w:r>
    </w:p>
    <w:p w14:paraId="74EF5F82" w14:textId="77777777" w:rsidR="0056595B" w:rsidRPr="00451A3A" w:rsidRDefault="0056595B" w:rsidP="0056595B">
      <w:pPr>
        <w:numPr>
          <w:ilvl w:val="1"/>
          <w:numId w:val="7"/>
        </w:numPr>
        <w:spacing w:after="0" w:line="240" w:lineRule="auto"/>
        <w:ind w:left="993" w:hanging="567"/>
        <w:contextualSpacing/>
        <w:jc w:val="both"/>
        <w:rPr>
          <w:rFonts w:ascii="Times New Roman" w:hAnsi="Times New Roman"/>
          <w:sz w:val="24"/>
          <w:szCs w:val="24"/>
        </w:rPr>
      </w:pPr>
      <w:r w:rsidRPr="00451A3A">
        <w:rPr>
          <w:rFonts w:ascii="Times New Roman" w:hAnsi="Times New Roman"/>
          <w:sz w:val="24"/>
          <w:szCs w:val="24"/>
        </w:rPr>
        <w:t xml:space="preserve">Iestādes informācijas sistēmas Lietotāju pārvaldību un personas datu apstrādi atbilstoši normatīvajos aktos par fizisko personu datu aizsardzību noteiktajām prasībām; </w:t>
      </w:r>
    </w:p>
    <w:p w14:paraId="1E2FE39B" w14:textId="77777777" w:rsidR="0056595B" w:rsidRPr="00451A3A" w:rsidRDefault="0056595B" w:rsidP="0056595B">
      <w:pPr>
        <w:numPr>
          <w:ilvl w:val="1"/>
          <w:numId w:val="7"/>
        </w:numPr>
        <w:spacing w:after="0" w:line="240" w:lineRule="auto"/>
        <w:ind w:left="993" w:hanging="567"/>
        <w:contextualSpacing/>
        <w:jc w:val="both"/>
        <w:rPr>
          <w:rFonts w:ascii="Times New Roman" w:hAnsi="Times New Roman"/>
          <w:sz w:val="24"/>
          <w:szCs w:val="24"/>
        </w:rPr>
      </w:pPr>
      <w:r w:rsidRPr="00451A3A">
        <w:rPr>
          <w:rFonts w:ascii="Times New Roman" w:hAnsi="Times New Roman"/>
          <w:sz w:val="24"/>
          <w:szCs w:val="24"/>
        </w:rPr>
        <w:t xml:space="preserve">nodrošina Iestādes informācijas sistēmā ievadīto fizisku personu datu nodošanu E-veselības sistēmai atbilstoši </w:t>
      </w:r>
      <w:r>
        <w:rPr>
          <w:rFonts w:ascii="Times New Roman" w:hAnsi="Times New Roman"/>
          <w:sz w:val="24"/>
          <w:szCs w:val="24"/>
        </w:rPr>
        <w:t>Centra</w:t>
      </w:r>
      <w:r w:rsidRPr="00451A3A">
        <w:rPr>
          <w:rFonts w:ascii="Times New Roman" w:hAnsi="Times New Roman"/>
          <w:sz w:val="24"/>
          <w:szCs w:val="24"/>
        </w:rPr>
        <w:t xml:space="preserve"> izveidotiem tehniskās apmaiņas risinājumiem, dokumentācijai, standartiem un vadlīnijām.</w:t>
      </w:r>
    </w:p>
    <w:p w14:paraId="2E3B8202" w14:textId="77777777" w:rsidR="0056595B" w:rsidRPr="00451A3A" w:rsidRDefault="0056595B" w:rsidP="0056595B">
      <w:pPr>
        <w:numPr>
          <w:ilvl w:val="0"/>
          <w:numId w:val="7"/>
        </w:numPr>
        <w:spacing w:after="0" w:line="240" w:lineRule="auto"/>
        <w:ind w:left="426" w:hanging="426"/>
        <w:contextualSpacing/>
        <w:jc w:val="both"/>
        <w:rPr>
          <w:rFonts w:ascii="Times New Roman" w:hAnsi="Times New Roman"/>
          <w:sz w:val="24"/>
          <w:szCs w:val="24"/>
        </w:rPr>
      </w:pPr>
      <w:r w:rsidRPr="00451A3A">
        <w:rPr>
          <w:rFonts w:ascii="Times New Roman" w:hAnsi="Times New Roman"/>
          <w:sz w:val="24"/>
          <w:szCs w:val="24"/>
        </w:rPr>
        <w:t xml:space="preserve">Iestāde nekavējoties aptur Iestādes informācijas sistēmas </w:t>
      </w:r>
      <w:proofErr w:type="spellStart"/>
      <w:r w:rsidRPr="00451A3A">
        <w:rPr>
          <w:rFonts w:ascii="Times New Roman" w:hAnsi="Times New Roman"/>
          <w:sz w:val="24"/>
          <w:szCs w:val="24"/>
        </w:rPr>
        <w:t>pieslēgumu</w:t>
      </w:r>
      <w:proofErr w:type="spellEnd"/>
      <w:r w:rsidRPr="00451A3A">
        <w:rPr>
          <w:rFonts w:ascii="Times New Roman" w:hAnsi="Times New Roman"/>
          <w:sz w:val="24"/>
          <w:szCs w:val="24"/>
        </w:rPr>
        <w:t xml:space="preserve"> E-veselības sistēmai, ja konstatētas darbības, kas saistītas ar Iestādes informācijas sistēmas drošības sistēmas apiešanu vai bojāšanu, izmantojot E-veselības sistēmu un 1 (vienas) darba dienas laikā informē par to </w:t>
      </w:r>
      <w:r>
        <w:rPr>
          <w:rFonts w:ascii="Times New Roman" w:hAnsi="Times New Roman"/>
          <w:sz w:val="24"/>
          <w:szCs w:val="24"/>
        </w:rPr>
        <w:t>Centru</w:t>
      </w:r>
      <w:r w:rsidRPr="00451A3A">
        <w:rPr>
          <w:rFonts w:ascii="Times New Roman" w:hAnsi="Times New Roman"/>
          <w:sz w:val="24"/>
          <w:szCs w:val="24"/>
        </w:rPr>
        <w:t>.</w:t>
      </w:r>
    </w:p>
    <w:p w14:paraId="3BF75241" w14:textId="77777777" w:rsidR="0056595B" w:rsidRPr="00451A3A" w:rsidRDefault="0056595B" w:rsidP="0056595B">
      <w:pPr>
        <w:numPr>
          <w:ilvl w:val="0"/>
          <w:numId w:val="7"/>
        </w:numPr>
        <w:spacing w:after="0" w:line="240" w:lineRule="auto"/>
        <w:ind w:left="426" w:hanging="426"/>
        <w:contextualSpacing/>
        <w:jc w:val="both"/>
        <w:rPr>
          <w:rFonts w:ascii="Times New Roman" w:hAnsi="Times New Roman"/>
          <w:sz w:val="24"/>
          <w:szCs w:val="24"/>
        </w:rPr>
      </w:pPr>
      <w:r w:rsidRPr="00451A3A">
        <w:rPr>
          <w:rFonts w:ascii="Times New Roman" w:hAnsi="Times New Roman"/>
          <w:sz w:val="24"/>
          <w:szCs w:val="24"/>
        </w:rPr>
        <w:t>Iestādei ir tiesības pārtraukt, uz laiku apturēt vai ierobežot piekļuvi E-veselības sistēmai no Iestādes informācijas sistēmas.</w:t>
      </w:r>
    </w:p>
    <w:p w14:paraId="1A1B650D" w14:textId="77777777" w:rsidR="0056595B" w:rsidRDefault="0056595B" w:rsidP="0056595B">
      <w:pPr>
        <w:numPr>
          <w:ilvl w:val="0"/>
          <w:numId w:val="7"/>
        </w:numPr>
        <w:spacing w:after="0" w:line="240" w:lineRule="auto"/>
        <w:ind w:left="426" w:hanging="426"/>
        <w:contextualSpacing/>
        <w:jc w:val="both"/>
        <w:rPr>
          <w:rFonts w:ascii="Times New Roman" w:hAnsi="Times New Roman"/>
          <w:sz w:val="24"/>
          <w:szCs w:val="24"/>
        </w:rPr>
      </w:pPr>
      <w:r w:rsidRPr="00451A3A">
        <w:rPr>
          <w:rFonts w:ascii="Times New Roman" w:hAnsi="Times New Roman"/>
          <w:sz w:val="24"/>
          <w:szCs w:val="24"/>
        </w:rPr>
        <w:t>Iestādes Lietotājs nav tiesīgs saglabāt lokālā datora vai Iestādes informācijas sistēmas servera patstāvīgajā atmiņā fizisko personu datus, kas saņemti no E-veselības sistēmas. Informācija var tikt saglabāta tikai metadatu informācijas līmenī, veidojot atsauci uz E-veselības sistēmu.</w:t>
      </w:r>
      <w:r w:rsidRPr="00451A3A" w:rsidDel="00140150">
        <w:rPr>
          <w:rFonts w:ascii="Times New Roman" w:hAnsi="Times New Roman"/>
          <w:sz w:val="24"/>
          <w:szCs w:val="24"/>
        </w:rPr>
        <w:t xml:space="preserve"> </w:t>
      </w:r>
    </w:p>
    <w:p w14:paraId="28006A9B" w14:textId="77777777" w:rsidR="0056595B" w:rsidRPr="007A0922" w:rsidRDefault="0056595B" w:rsidP="0056595B">
      <w:pPr>
        <w:numPr>
          <w:ilvl w:val="0"/>
          <w:numId w:val="7"/>
        </w:numPr>
        <w:spacing w:after="0" w:line="240" w:lineRule="auto"/>
        <w:ind w:left="426" w:hanging="426"/>
        <w:contextualSpacing/>
        <w:jc w:val="both"/>
        <w:rPr>
          <w:rFonts w:ascii="Times New Roman" w:hAnsi="Times New Roman"/>
          <w:sz w:val="24"/>
          <w:szCs w:val="24"/>
        </w:rPr>
      </w:pPr>
      <w:r w:rsidRPr="007A0922">
        <w:rPr>
          <w:rFonts w:ascii="Times New Roman" w:hAnsi="Times New Roman"/>
          <w:sz w:val="24"/>
          <w:szCs w:val="24"/>
        </w:rPr>
        <w:t>Iestāde, kas, piekļūstot E-veselības sistēmai, izmanto Iestādes informācijas sistēmu, Līguma izpildē ir uzskatāma par Iestādes informācijas sistēmas pārzini atbilstoši normatīvajos aktos par fizisko personu datu aizsardzību noteiktajām prasībām.</w:t>
      </w:r>
    </w:p>
    <w:p w14:paraId="4511A8BE" w14:textId="77777777" w:rsidR="00B149AC" w:rsidRPr="000F07E6" w:rsidRDefault="00B149AC" w:rsidP="000F07E6"/>
    <w:sectPr w:rsidR="00B149AC" w:rsidRPr="000F07E6" w:rsidSect="000F07E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74C2E4C"/>
    <w:multiLevelType w:val="multilevel"/>
    <w:tmpl w:val="89224736"/>
    <w:lvl w:ilvl="0">
      <w:start w:val="1"/>
      <w:numFmt w:val="decimal"/>
      <w:lvlText w:val="%1."/>
      <w:lvlJc w:val="left"/>
      <w:pPr>
        <w:tabs>
          <w:tab w:val="num" w:pos="360"/>
        </w:tabs>
        <w:ind w:left="360" w:hanging="360"/>
      </w:pPr>
      <w:rPr>
        <w:rFonts w:cs="Times New Roman" w:hint="default"/>
      </w:rPr>
    </w:lvl>
    <w:lvl w:ilvl="1">
      <w:start w:val="1"/>
      <w:numFmt w:val="decimal"/>
      <w:suff w:val="space"/>
      <w:lvlText w:val="%2."/>
      <w:lvlJc w:val="left"/>
      <w:pPr>
        <w:ind w:left="792" w:hanging="432"/>
      </w:pPr>
      <w:rPr>
        <w:rFonts w:ascii="Times New Roman" w:eastAsia="Times New Roman" w:hAnsi="Times New Roman" w:cs="Times New Roman"/>
        <w:i w:val="0"/>
      </w:rPr>
    </w:lvl>
    <w:lvl w:ilvl="2">
      <w:start w:val="1"/>
      <w:numFmt w:val="decimal"/>
      <w:lvlText w:val="%3."/>
      <w:lvlJc w:val="left"/>
      <w:pPr>
        <w:tabs>
          <w:tab w:val="num" w:pos="1430"/>
        </w:tabs>
        <w:ind w:left="1214" w:hanging="504"/>
      </w:pPr>
      <w:rPr>
        <w:rFonts w:ascii="Times New Roman" w:eastAsia="Times New Roman" w:hAnsi="Times New Roman" w:cs="Times New Roman"/>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1">
    <w:nsid w:val="133B7A82"/>
    <w:multiLevelType w:val="multilevel"/>
    <w:tmpl w:val="518CEC56"/>
    <w:lvl w:ilvl="0">
      <w:start w:val="1"/>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1">
    <w:nsid w:val="1D865E4C"/>
    <w:multiLevelType w:val="multilevel"/>
    <w:tmpl w:val="BCD6D3AE"/>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1">
    <w:nsid w:val="1E5C5BFF"/>
    <w:multiLevelType w:val="multilevel"/>
    <w:tmpl w:val="0D70C172"/>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1">
    <w:nsid w:val="377E2AB7"/>
    <w:multiLevelType w:val="multilevel"/>
    <w:tmpl w:val="673A754A"/>
    <w:lvl w:ilvl="0">
      <w:start w:val="2"/>
      <w:numFmt w:val="decimal"/>
      <w:lvlText w:val="%1."/>
      <w:lvlJc w:val="left"/>
      <w:pPr>
        <w:ind w:left="540" w:hanging="540"/>
      </w:pPr>
      <w:rPr>
        <w:rFonts w:hint="default"/>
      </w:rPr>
    </w:lvl>
    <w:lvl w:ilvl="1">
      <w:start w:val="1"/>
      <w:numFmt w:val="decimal"/>
      <w:lvlText w:val="%1.%2."/>
      <w:lvlJc w:val="left"/>
      <w:pPr>
        <w:ind w:left="966" w:hanging="540"/>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40136662"/>
    <w:multiLevelType w:val="multilevel"/>
    <w:tmpl w:val="983252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3."/>
      <w:lvlJc w:val="left"/>
      <w:pPr>
        <w:ind w:left="1440" w:hanging="720"/>
      </w:pPr>
      <w:rPr>
        <w:rFonts w:ascii="Times New Roman" w:eastAsia="Times New Roman" w:hAnsi="Times New Roman" w:cs="Times New Roman"/>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1">
    <w:nsid w:val="4BAC5891"/>
    <w:multiLevelType w:val="multilevel"/>
    <w:tmpl w:val="E96C5B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73BF257F"/>
    <w:multiLevelType w:val="multilevel"/>
    <w:tmpl w:val="43CAEC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3016363">
    <w:abstractNumId w:val="0"/>
  </w:num>
  <w:num w:numId="2" w16cid:durableId="1846437942">
    <w:abstractNumId w:val="1"/>
  </w:num>
  <w:num w:numId="3" w16cid:durableId="266154736">
    <w:abstractNumId w:val="5"/>
  </w:num>
  <w:num w:numId="4" w16cid:durableId="20514386">
    <w:abstractNumId w:val="4"/>
  </w:num>
  <w:num w:numId="5" w16cid:durableId="512956309">
    <w:abstractNumId w:val="6"/>
  </w:num>
  <w:num w:numId="6" w16cid:durableId="964314927">
    <w:abstractNumId w:val="2"/>
  </w:num>
  <w:num w:numId="7" w16cid:durableId="1684939589">
    <w:abstractNumId w:val="3"/>
  </w:num>
  <w:num w:numId="8" w16cid:durableId="5333471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E6"/>
    <w:rsid w:val="00023D60"/>
    <w:rsid w:val="000C47AD"/>
    <w:rsid w:val="000F07E6"/>
    <w:rsid w:val="00105C59"/>
    <w:rsid w:val="00144C44"/>
    <w:rsid w:val="00157809"/>
    <w:rsid w:val="001E2536"/>
    <w:rsid w:val="001F7552"/>
    <w:rsid w:val="0020765A"/>
    <w:rsid w:val="0024654F"/>
    <w:rsid w:val="00284017"/>
    <w:rsid w:val="002875BA"/>
    <w:rsid w:val="0031515C"/>
    <w:rsid w:val="00323D73"/>
    <w:rsid w:val="003D3A73"/>
    <w:rsid w:val="003F6295"/>
    <w:rsid w:val="00410891"/>
    <w:rsid w:val="004168DE"/>
    <w:rsid w:val="004625AC"/>
    <w:rsid w:val="00465EF4"/>
    <w:rsid w:val="004A459F"/>
    <w:rsid w:val="0056595B"/>
    <w:rsid w:val="005875AA"/>
    <w:rsid w:val="006405B1"/>
    <w:rsid w:val="00695773"/>
    <w:rsid w:val="006B1ED6"/>
    <w:rsid w:val="006C0B1F"/>
    <w:rsid w:val="006C0E4F"/>
    <w:rsid w:val="00722737"/>
    <w:rsid w:val="007A4CA1"/>
    <w:rsid w:val="007C608C"/>
    <w:rsid w:val="007F1B71"/>
    <w:rsid w:val="00830803"/>
    <w:rsid w:val="00833857"/>
    <w:rsid w:val="008B6AB4"/>
    <w:rsid w:val="008F487F"/>
    <w:rsid w:val="00910146"/>
    <w:rsid w:val="00922FB1"/>
    <w:rsid w:val="009D19CB"/>
    <w:rsid w:val="009D661D"/>
    <w:rsid w:val="00A01D7B"/>
    <w:rsid w:val="00A45424"/>
    <w:rsid w:val="00A62666"/>
    <w:rsid w:val="00AC582B"/>
    <w:rsid w:val="00B149AC"/>
    <w:rsid w:val="00B548AD"/>
    <w:rsid w:val="00B85B2F"/>
    <w:rsid w:val="00BE02E7"/>
    <w:rsid w:val="00BE26ED"/>
    <w:rsid w:val="00C106F3"/>
    <w:rsid w:val="00C1680E"/>
    <w:rsid w:val="00C67B62"/>
    <w:rsid w:val="00CA7A82"/>
    <w:rsid w:val="00CE2067"/>
    <w:rsid w:val="00D20A64"/>
    <w:rsid w:val="00D47646"/>
    <w:rsid w:val="00DF4B76"/>
    <w:rsid w:val="00E56D2B"/>
    <w:rsid w:val="00E74ABD"/>
    <w:rsid w:val="00E83E55"/>
    <w:rsid w:val="00F02BAB"/>
    <w:rsid w:val="00F12CE6"/>
    <w:rsid w:val="00F31A91"/>
    <w:rsid w:val="00F572E2"/>
    <w:rsid w:val="00F84E11"/>
    <w:rsid w:val="00FA60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007ED"/>
  <w15:chartTrackingRefBased/>
  <w15:docId w15:val="{1B477C21-99AA-44BD-880C-9E4C47050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ind w:left="425"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jc w:val="left"/>
    </w:pPr>
  </w:style>
  <w:style w:type="paragraph" w:styleId="Heading1">
    <w:name w:val="heading 1"/>
    <w:basedOn w:val="Normal"/>
    <w:next w:val="Normal"/>
    <w:link w:val="Heading1Char"/>
    <w:uiPriority w:val="9"/>
    <w:qFormat/>
    <w:rsid w:val="000F07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07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07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07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07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07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7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7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7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7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07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07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07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07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07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7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7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7E6"/>
    <w:rPr>
      <w:rFonts w:eastAsiaTheme="majorEastAsia" w:cstheme="majorBidi"/>
      <w:color w:val="272727" w:themeColor="text1" w:themeTint="D8"/>
    </w:rPr>
  </w:style>
  <w:style w:type="paragraph" w:styleId="Title">
    <w:name w:val="Title"/>
    <w:basedOn w:val="Normal"/>
    <w:next w:val="Normal"/>
    <w:link w:val="TitleChar"/>
    <w:uiPriority w:val="10"/>
    <w:qFormat/>
    <w:rsid w:val="000F07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7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7E6"/>
    <w:pPr>
      <w:numPr>
        <w:ilvl w:val="1"/>
      </w:numPr>
      <w:ind w:left="425" w:hanging="425"/>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07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7E6"/>
    <w:pPr>
      <w:spacing w:before="160"/>
      <w:jc w:val="center"/>
    </w:pPr>
    <w:rPr>
      <w:i/>
      <w:iCs/>
      <w:color w:val="404040" w:themeColor="text1" w:themeTint="BF"/>
    </w:rPr>
  </w:style>
  <w:style w:type="character" w:customStyle="1" w:styleId="QuoteChar">
    <w:name w:val="Quote Char"/>
    <w:basedOn w:val="DefaultParagraphFont"/>
    <w:link w:val="Quote"/>
    <w:uiPriority w:val="29"/>
    <w:rsid w:val="000F07E6"/>
    <w:rPr>
      <w:i/>
      <w:iCs/>
      <w:color w:val="404040" w:themeColor="text1" w:themeTint="BF"/>
    </w:rPr>
  </w:style>
  <w:style w:type="paragraph" w:styleId="ListParagraph">
    <w:name w:val="List Paragraph"/>
    <w:basedOn w:val="Normal"/>
    <w:uiPriority w:val="99"/>
    <w:qFormat/>
    <w:rsid w:val="000F07E6"/>
    <w:pPr>
      <w:ind w:left="720"/>
      <w:contextualSpacing/>
    </w:pPr>
  </w:style>
  <w:style w:type="character" w:styleId="IntenseEmphasis">
    <w:name w:val="Intense Emphasis"/>
    <w:basedOn w:val="DefaultParagraphFont"/>
    <w:uiPriority w:val="21"/>
    <w:qFormat/>
    <w:rsid w:val="000F07E6"/>
    <w:rPr>
      <w:i/>
      <w:iCs/>
      <w:color w:val="0F4761" w:themeColor="accent1" w:themeShade="BF"/>
    </w:rPr>
  </w:style>
  <w:style w:type="paragraph" w:styleId="IntenseQuote">
    <w:name w:val="Intense Quote"/>
    <w:basedOn w:val="Normal"/>
    <w:next w:val="Normal"/>
    <w:link w:val="IntenseQuoteChar"/>
    <w:uiPriority w:val="30"/>
    <w:qFormat/>
    <w:rsid w:val="000F07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07E6"/>
    <w:rPr>
      <w:i/>
      <w:iCs/>
      <w:color w:val="0F4761" w:themeColor="accent1" w:themeShade="BF"/>
    </w:rPr>
  </w:style>
  <w:style w:type="character" w:styleId="IntenseReference">
    <w:name w:val="Intense Reference"/>
    <w:basedOn w:val="DefaultParagraphFont"/>
    <w:uiPriority w:val="32"/>
    <w:qFormat/>
    <w:rsid w:val="000F07E6"/>
    <w:rPr>
      <w:b/>
      <w:bCs/>
      <w:smallCaps/>
      <w:color w:val="0F4761" w:themeColor="accent1" w:themeShade="BF"/>
      <w:spacing w:val="5"/>
    </w:rPr>
  </w:style>
  <w:style w:type="table" w:styleId="TableGrid">
    <w:name w:val="Table Grid"/>
    <w:basedOn w:val="TableNormal"/>
    <w:uiPriority w:val="59"/>
    <w:rsid w:val="000F07E6"/>
    <w:pPr>
      <w:ind w:left="0" w:right="28" w:firstLine="0"/>
    </w:pPr>
    <w:rPr>
      <w:rFonts w:ascii="Times New Roman" w:eastAsia="Calibri" w:hAnsi="Times New Roman" w:cs="Times New Roman"/>
      <w:color w:val="000000"/>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67B62"/>
    <w:pPr>
      <w:ind w:left="0" w:firstLine="0"/>
      <w:jc w:val="left"/>
    </w:pPr>
  </w:style>
  <w:style w:type="character" w:styleId="CommentReference">
    <w:name w:val="annotation reference"/>
    <w:semiHidden/>
    <w:rsid w:val="00C67B62"/>
    <w:rPr>
      <w:sz w:val="16"/>
      <w:szCs w:val="16"/>
    </w:rPr>
  </w:style>
  <w:style w:type="paragraph" w:styleId="CommentText">
    <w:name w:val="annotation text"/>
    <w:basedOn w:val="Normal"/>
    <w:link w:val="CommentTextChar"/>
    <w:semiHidden/>
    <w:rsid w:val="00C67B62"/>
    <w:pPr>
      <w:spacing w:after="0" w:line="240" w:lineRule="auto"/>
      <w:ind w:left="0" w:firstLine="0"/>
      <w:jc w:val="both"/>
    </w:pPr>
    <w:rPr>
      <w:rFonts w:ascii="Calibri" w:eastAsia="Times New Roman" w:hAnsi="Calibri" w:cs="Times New Roman"/>
      <w:kern w:val="0"/>
      <w:sz w:val="20"/>
      <w:szCs w:val="20"/>
      <w14:ligatures w14:val="none"/>
    </w:rPr>
  </w:style>
  <w:style w:type="character" w:customStyle="1" w:styleId="CommentTextChar">
    <w:name w:val="Comment Text Char"/>
    <w:basedOn w:val="DefaultParagraphFont"/>
    <w:link w:val="CommentText"/>
    <w:semiHidden/>
    <w:rsid w:val="00C67B62"/>
    <w:rPr>
      <w:rFonts w:ascii="Calibri" w:eastAsia="Times New Roman" w:hAnsi="Calibri"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seliba@eveseliba.gov.lv"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atbalsts@eveseliba.gov.lv"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ddv.eveseliba.gov.lv:444/EVES.AUTH/default.aspx" TargetMode="External"/><Relationship Id="rId11" Type="http://schemas.openxmlformats.org/officeDocument/2006/relationships/theme" Target="theme/theme1.xml"/><Relationship Id="rId5" Type="http://schemas.openxmlformats.org/officeDocument/2006/relationships/hyperlink" Target="https://www.eveseliba.gov.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iss.gov.lv/lv/Eves/Resursi"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D0CB94408CF72B41A95A43CA84E3E56F" ma:contentTypeVersion="11" ma:contentTypeDescription="Izveidot jaunu dokumentu." ma:contentTypeScope="" ma:versionID="efcf38b21c2f16e490c7de29c60f06c6">
  <xsd:schema xmlns:xsd="http://www.w3.org/2001/XMLSchema" xmlns:xs="http://www.w3.org/2001/XMLSchema" xmlns:p="http://schemas.microsoft.com/office/2006/metadata/properties" xmlns:ns2="a237d29d-dc7b-401a-8ddf-995d48a1d83b" xmlns:ns3="2c57ca9b-d1d3-4f34-9f83-256f9f9a0283" targetNamespace="http://schemas.microsoft.com/office/2006/metadata/properties" ma:root="true" ma:fieldsID="2deb6c6b551fedde5e2ffdbf46ab1253" ns2:_="" ns3:_="">
    <xsd:import namespace="a237d29d-dc7b-401a-8ddf-995d48a1d83b"/>
    <xsd:import namespace="2c57ca9b-d1d3-4f34-9f83-256f9f9a02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7d29d-dc7b-401a-8ddf-995d48a1d8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70cde18c-294e-4b99-9172-39c91b03186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57ca9b-d1d3-4f34-9f83-256f9f9a028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5371629-affb-45b8-8690-afb736f084c6}" ma:internalName="TaxCatchAll" ma:showField="CatchAllData" ma:web="2c57ca9b-d1d3-4f34-9f83-256f9f9a02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57ca9b-d1d3-4f34-9f83-256f9f9a0283" xsi:nil="true"/>
    <lcf76f155ced4ddcb4097134ff3c332f xmlns="a237d29d-dc7b-401a-8ddf-995d48a1d8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0361F4-5110-4CB7-BDDF-0803AC8451D7}"/>
</file>

<file path=customXml/itemProps2.xml><?xml version="1.0" encoding="utf-8"?>
<ds:datastoreItem xmlns:ds="http://schemas.openxmlformats.org/officeDocument/2006/customXml" ds:itemID="{012CA425-4DC5-4154-B639-A7125C7B21FC}"/>
</file>

<file path=customXml/itemProps3.xml><?xml version="1.0" encoding="utf-8"?>
<ds:datastoreItem xmlns:ds="http://schemas.openxmlformats.org/officeDocument/2006/customXml" ds:itemID="{BD406845-F331-4694-9E84-FBC0B405C3BF}"/>
</file>

<file path=docMetadata/LabelInfo.xml><?xml version="1.0" encoding="utf-8"?>
<clbl:labelList xmlns:clbl="http://schemas.microsoft.com/office/2020/mipLabelMetadata">
  <clbl:label id="{dbc9012d-628b-43d4-b190-8a730f7e1e96}" enabled="0" method="" siteId="{dbc9012d-628b-43d4-b190-8a730f7e1e96}" removed="1"/>
</clbl:labelList>
</file>

<file path=docProps/app.xml><?xml version="1.0" encoding="utf-8"?>
<Properties xmlns="http://schemas.openxmlformats.org/officeDocument/2006/extended-properties" xmlns:vt="http://schemas.openxmlformats.org/officeDocument/2006/docPropsVTypes">
  <Template>Normal</Template>
  <TotalTime>6</TotalTime>
  <Pages>8</Pages>
  <Words>15835</Words>
  <Characters>9026</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Artūrs Zingulis</dc:creator>
  <cp:keywords/>
  <dc:description/>
  <cp:lastModifiedBy>Jānis Račko</cp:lastModifiedBy>
  <cp:revision>9</cp:revision>
  <dcterms:created xsi:type="dcterms:W3CDTF">2025-07-18T06:20:00Z</dcterms:created>
  <dcterms:modified xsi:type="dcterms:W3CDTF">2025-07-18T06:23:00Z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0x010100D0CB94408CF72B41A95A43CA84E3E56F</vt:lpwstr>
  </property>
</Properties>
</file>